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B1428" w14:textId="77777777" w:rsidR="002C2A66" w:rsidRDefault="002C2A66" w:rsidP="002C2A66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p w14:paraId="2B410572" w14:textId="77777777" w:rsidR="002C2A66" w:rsidRDefault="002C2A66" w:rsidP="002C2A6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Зареєстровані нормативно-правові акти Львівським міжрегіональним управлінням </w:t>
      </w:r>
    </w:p>
    <w:p w14:paraId="787AA1C1" w14:textId="77777777" w:rsidR="002C2A66" w:rsidRDefault="002C2A66" w:rsidP="002C2A6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Міністерства юстиції України протягом </w:t>
      </w:r>
      <w:r w:rsidR="000D3C35">
        <w:rPr>
          <w:rFonts w:ascii="Times New Roman" w:hAnsi="Times New Roman"/>
          <w:b/>
          <w:iCs/>
          <w:noProof/>
          <w:sz w:val="28"/>
          <w:szCs w:val="28"/>
          <w:lang w:val="uk-UA"/>
        </w:rPr>
        <w:t>травня</w:t>
      </w:r>
      <w:r>
        <w:rPr>
          <w:rFonts w:ascii="Times New Roman" w:hAnsi="Times New Roman"/>
          <w:b/>
          <w:iCs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  <w:lang w:val="uk-UA"/>
        </w:rPr>
        <w:t xml:space="preserve">2026 року </w:t>
      </w:r>
    </w:p>
    <w:p w14:paraId="139C63EC" w14:textId="77777777" w:rsidR="002C2A66" w:rsidRDefault="002C2A66" w:rsidP="002C2A66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</w:p>
    <w:tbl>
      <w:tblPr>
        <w:tblStyle w:val="a3"/>
        <w:tblW w:w="1516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81"/>
        <w:gridCol w:w="1566"/>
        <w:gridCol w:w="1694"/>
        <w:gridCol w:w="2693"/>
        <w:gridCol w:w="6598"/>
        <w:gridCol w:w="2031"/>
      </w:tblGrid>
      <w:tr w:rsidR="002C2A66" w14:paraId="644044D0" w14:textId="77777777" w:rsidTr="00176F7C">
        <w:trPr>
          <w:jc w:val="center"/>
        </w:trPr>
        <w:tc>
          <w:tcPr>
            <w:tcW w:w="581" w:type="dxa"/>
            <w:hideMark/>
          </w:tcPr>
          <w:p w14:paraId="71B2237B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№</w:t>
            </w:r>
          </w:p>
          <w:p w14:paraId="5A082237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566" w:type="dxa"/>
            <w:hideMark/>
          </w:tcPr>
          <w:p w14:paraId="05156DA1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Дата державної реєстрації</w:t>
            </w:r>
          </w:p>
        </w:tc>
        <w:tc>
          <w:tcPr>
            <w:tcW w:w="1694" w:type="dxa"/>
            <w:hideMark/>
          </w:tcPr>
          <w:p w14:paraId="221B5E35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Номер</w:t>
            </w:r>
          </w:p>
          <w:p w14:paraId="0EF9CAE2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акта за державним реєстром</w:t>
            </w:r>
          </w:p>
        </w:tc>
        <w:tc>
          <w:tcPr>
            <w:tcW w:w="2693" w:type="dxa"/>
            <w:hideMark/>
          </w:tcPr>
          <w:p w14:paraId="1FE8F959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Назва органу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 </w:t>
            </w:r>
          </w:p>
          <w:p w14:paraId="47B29C7B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що видав нормативно-правовий акт</w:t>
            </w:r>
          </w:p>
        </w:tc>
        <w:tc>
          <w:tcPr>
            <w:tcW w:w="6598" w:type="dxa"/>
            <w:hideMark/>
          </w:tcPr>
          <w:p w14:paraId="2A29E9A9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Назва документа</w:t>
            </w:r>
          </w:p>
        </w:tc>
        <w:tc>
          <w:tcPr>
            <w:tcW w:w="2031" w:type="dxa"/>
            <w:hideMark/>
          </w:tcPr>
          <w:p w14:paraId="24F5BD1B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Набрання </w:t>
            </w:r>
          </w:p>
          <w:p w14:paraId="02647DF1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чинності</w:t>
            </w:r>
          </w:p>
        </w:tc>
      </w:tr>
      <w:tr w:rsidR="002C2A66" w14:paraId="04A35448" w14:textId="77777777" w:rsidTr="00176F7C">
        <w:trPr>
          <w:jc w:val="center"/>
        </w:trPr>
        <w:tc>
          <w:tcPr>
            <w:tcW w:w="581" w:type="dxa"/>
            <w:hideMark/>
          </w:tcPr>
          <w:p w14:paraId="109CDD99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1</w:t>
            </w:r>
          </w:p>
        </w:tc>
        <w:tc>
          <w:tcPr>
            <w:tcW w:w="1566" w:type="dxa"/>
            <w:hideMark/>
          </w:tcPr>
          <w:p w14:paraId="6CEDEEA0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2</w:t>
            </w:r>
          </w:p>
        </w:tc>
        <w:tc>
          <w:tcPr>
            <w:tcW w:w="1694" w:type="dxa"/>
            <w:hideMark/>
          </w:tcPr>
          <w:p w14:paraId="7EE86B3B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3</w:t>
            </w:r>
          </w:p>
        </w:tc>
        <w:tc>
          <w:tcPr>
            <w:tcW w:w="2693" w:type="dxa"/>
            <w:hideMark/>
          </w:tcPr>
          <w:p w14:paraId="3566A10F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4</w:t>
            </w:r>
          </w:p>
        </w:tc>
        <w:tc>
          <w:tcPr>
            <w:tcW w:w="6598" w:type="dxa"/>
            <w:hideMark/>
          </w:tcPr>
          <w:p w14:paraId="3D3D8235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5</w:t>
            </w:r>
          </w:p>
        </w:tc>
        <w:tc>
          <w:tcPr>
            <w:tcW w:w="2031" w:type="dxa"/>
            <w:hideMark/>
          </w:tcPr>
          <w:p w14:paraId="7BB90936" w14:textId="77777777" w:rsidR="002C2A66" w:rsidRDefault="002C2A66">
            <w:pPr>
              <w:tabs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noProof/>
                <w:sz w:val="28"/>
                <w:szCs w:val="28"/>
                <w:lang w:val="uk-UA"/>
              </w:rPr>
              <w:t>6</w:t>
            </w:r>
          </w:p>
        </w:tc>
      </w:tr>
      <w:tr w:rsidR="002C2A66" w14:paraId="3E15578E" w14:textId="77777777" w:rsidTr="00176F7C">
        <w:trPr>
          <w:trHeight w:val="1616"/>
          <w:jc w:val="center"/>
        </w:trPr>
        <w:tc>
          <w:tcPr>
            <w:tcW w:w="581" w:type="dxa"/>
            <w:vAlign w:val="center"/>
          </w:tcPr>
          <w:p w14:paraId="08E504C8" w14:textId="77777777" w:rsidR="002C2A66" w:rsidRDefault="002C2A66" w:rsidP="00F006FE">
            <w:pPr>
              <w:tabs>
                <w:tab w:val="left" w:pos="142"/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1.</w:t>
            </w:r>
          </w:p>
        </w:tc>
        <w:tc>
          <w:tcPr>
            <w:tcW w:w="1566" w:type="dxa"/>
            <w:vAlign w:val="center"/>
          </w:tcPr>
          <w:p w14:paraId="54F53017" w14:textId="77777777" w:rsidR="002C2A66" w:rsidRDefault="000D3C35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12.05</w:t>
            </w:r>
            <w:r w:rsidR="002C2A66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.2026</w:t>
            </w:r>
          </w:p>
        </w:tc>
        <w:tc>
          <w:tcPr>
            <w:tcW w:w="1694" w:type="dxa"/>
            <w:vAlign w:val="center"/>
          </w:tcPr>
          <w:p w14:paraId="5D42CE7A" w14:textId="77777777" w:rsidR="002C2A66" w:rsidRDefault="000D3C35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19</w:t>
            </w:r>
            <w:r w:rsidR="00B9119E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29</w:t>
            </w:r>
          </w:p>
        </w:tc>
        <w:tc>
          <w:tcPr>
            <w:tcW w:w="2693" w:type="dxa"/>
            <w:vAlign w:val="center"/>
          </w:tcPr>
          <w:p w14:paraId="66F7FC47" w14:textId="77777777" w:rsidR="002C2A66" w:rsidRDefault="00A1321E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Рівненська</w:t>
            </w:r>
            <w:r w:rsidR="00B9119E" w:rsidRPr="00B9119E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обласна державна (військова) адміністрація</w:t>
            </w:r>
          </w:p>
        </w:tc>
        <w:tc>
          <w:tcPr>
            <w:tcW w:w="6598" w:type="dxa"/>
            <w:vAlign w:val="center"/>
          </w:tcPr>
          <w:p w14:paraId="52962774" w14:textId="77777777" w:rsidR="002C2A66" w:rsidRPr="00B9119E" w:rsidRDefault="000D3C35" w:rsidP="00F006FE">
            <w:pPr>
              <w:tabs>
                <w:tab w:val="left" w:pos="142"/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0D3C35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Розпорядження від 01 т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равня 2026 року за </w:t>
            </w:r>
            <w:r w:rsidRPr="000D3C35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№ 262 «Про затвердження  Правил плавання для малих, спортивних суден і водних мотоциклів та використання засобів для розваг на воді у Рівненській області».</w:t>
            </w:r>
          </w:p>
        </w:tc>
        <w:tc>
          <w:tcPr>
            <w:tcW w:w="2031" w:type="dxa"/>
            <w:vAlign w:val="center"/>
          </w:tcPr>
          <w:p w14:paraId="65746A0D" w14:textId="77777777" w:rsidR="002C2A66" w:rsidRDefault="002C2A66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з дня офіційного опублікування</w:t>
            </w:r>
          </w:p>
        </w:tc>
      </w:tr>
      <w:tr w:rsidR="00B9119E" w14:paraId="0C471DFF" w14:textId="77777777" w:rsidTr="00176F7C">
        <w:trPr>
          <w:trHeight w:val="1616"/>
          <w:jc w:val="center"/>
        </w:trPr>
        <w:tc>
          <w:tcPr>
            <w:tcW w:w="581" w:type="dxa"/>
            <w:vAlign w:val="center"/>
          </w:tcPr>
          <w:p w14:paraId="53CCAC77" w14:textId="77777777" w:rsidR="00B9119E" w:rsidRDefault="00B9119E" w:rsidP="00F006FE">
            <w:pPr>
              <w:tabs>
                <w:tab w:val="left" w:pos="142"/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2.</w:t>
            </w:r>
          </w:p>
        </w:tc>
        <w:tc>
          <w:tcPr>
            <w:tcW w:w="1566" w:type="dxa"/>
            <w:vAlign w:val="center"/>
          </w:tcPr>
          <w:p w14:paraId="6E012ED0" w14:textId="77777777" w:rsidR="00B9119E" w:rsidRDefault="000D3C35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12.05</w:t>
            </w:r>
            <w:r w:rsidR="00B9119E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.2026</w:t>
            </w:r>
          </w:p>
        </w:tc>
        <w:tc>
          <w:tcPr>
            <w:tcW w:w="1694" w:type="dxa"/>
            <w:vAlign w:val="center"/>
          </w:tcPr>
          <w:p w14:paraId="3E6DDCBF" w14:textId="77777777" w:rsidR="00B9119E" w:rsidRDefault="000D3C35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20</w:t>
            </w:r>
            <w:r w:rsidR="00B9119E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30</w:t>
            </w:r>
          </w:p>
        </w:tc>
        <w:tc>
          <w:tcPr>
            <w:tcW w:w="2693" w:type="dxa"/>
            <w:vAlign w:val="center"/>
          </w:tcPr>
          <w:p w14:paraId="17BA568B" w14:textId="77777777" w:rsidR="00B9119E" w:rsidRDefault="000D3C35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0D3C35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Рівненська </w:t>
            </w:r>
            <w:r w:rsidR="00B9119E" w:rsidRPr="00B9119E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обласна державна (військова) адміністрація</w:t>
            </w:r>
          </w:p>
        </w:tc>
        <w:tc>
          <w:tcPr>
            <w:tcW w:w="6598" w:type="dxa"/>
            <w:vAlign w:val="center"/>
          </w:tcPr>
          <w:p w14:paraId="6296CD17" w14:textId="77777777" w:rsidR="00B9119E" w:rsidRPr="00B9119E" w:rsidRDefault="000D3C35" w:rsidP="00F006FE">
            <w:pPr>
              <w:tabs>
                <w:tab w:val="left" w:pos="142"/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0D3C35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Розпорядження від 01 травня 2026 року за                      № 264 «Про внесення змін </w:t>
            </w:r>
            <w:r w:rsidR="00DE0323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до </w:t>
            </w:r>
            <w:r w:rsidRPr="000D3C35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Порядку використання коштів, передбачених в обласному бюджеті Рівненської обласної на реалізацію окремих заходів Програми розвитку малого і середнього підприємництва в Рівненській області».</w:t>
            </w:r>
          </w:p>
        </w:tc>
        <w:tc>
          <w:tcPr>
            <w:tcW w:w="2031" w:type="dxa"/>
            <w:vAlign w:val="center"/>
          </w:tcPr>
          <w:p w14:paraId="4E46C6D8" w14:textId="77777777" w:rsidR="00B9119E" w:rsidRDefault="00B9119E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з дня офіційного опублікування</w:t>
            </w:r>
          </w:p>
        </w:tc>
      </w:tr>
      <w:tr w:rsidR="00F23688" w14:paraId="16BF30B9" w14:textId="77777777" w:rsidTr="00176F7C">
        <w:trPr>
          <w:trHeight w:val="1616"/>
          <w:jc w:val="center"/>
        </w:trPr>
        <w:tc>
          <w:tcPr>
            <w:tcW w:w="581" w:type="dxa"/>
            <w:vAlign w:val="center"/>
          </w:tcPr>
          <w:p w14:paraId="1F5664BB" w14:textId="77777777" w:rsidR="00F23688" w:rsidRDefault="00F23688" w:rsidP="00F006FE">
            <w:pPr>
              <w:tabs>
                <w:tab w:val="left" w:pos="142"/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3.</w:t>
            </w:r>
          </w:p>
        </w:tc>
        <w:tc>
          <w:tcPr>
            <w:tcW w:w="1566" w:type="dxa"/>
            <w:vAlign w:val="center"/>
          </w:tcPr>
          <w:p w14:paraId="50630A09" w14:textId="77777777" w:rsidR="00F23688" w:rsidRDefault="00F23688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18.05.2026</w:t>
            </w:r>
          </w:p>
        </w:tc>
        <w:tc>
          <w:tcPr>
            <w:tcW w:w="1694" w:type="dxa"/>
            <w:vAlign w:val="center"/>
          </w:tcPr>
          <w:p w14:paraId="0284ECA4" w14:textId="77777777" w:rsidR="00F23688" w:rsidRDefault="00F23688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21/31</w:t>
            </w:r>
          </w:p>
        </w:tc>
        <w:tc>
          <w:tcPr>
            <w:tcW w:w="2693" w:type="dxa"/>
            <w:vAlign w:val="center"/>
          </w:tcPr>
          <w:p w14:paraId="4076FC3C" w14:textId="77777777" w:rsidR="00F23688" w:rsidRPr="00F23688" w:rsidRDefault="00F23688" w:rsidP="00F006F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Департамент</w:t>
            </w:r>
            <w:r w:rsidRPr="00F23688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цифрової трансформації та суспільних комунікацій Рівненської обласної державної адміністрації</w:t>
            </w:r>
          </w:p>
        </w:tc>
        <w:tc>
          <w:tcPr>
            <w:tcW w:w="6598" w:type="dxa"/>
          </w:tcPr>
          <w:p w14:paraId="2FB76D88" w14:textId="77777777" w:rsidR="00F23688" w:rsidRPr="000D3C35" w:rsidRDefault="00F23688" w:rsidP="00F006FE">
            <w:pPr>
              <w:tabs>
                <w:tab w:val="left" w:pos="142"/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Наказ від 08 травня 2026 року за № 14                         «</w:t>
            </w:r>
            <w:r w:rsidRPr="00F23688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Про затвердження Порядку стажування громадян з числа молоді, які не перебувають на посадах державної служби, в департаменті цифрової трансформ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ації та суспільних комунікацій </w:t>
            </w:r>
            <w:r w:rsidRPr="00F23688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Рівненської обласної державної адміністрації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».</w:t>
            </w:r>
          </w:p>
        </w:tc>
        <w:tc>
          <w:tcPr>
            <w:tcW w:w="2031" w:type="dxa"/>
            <w:vAlign w:val="center"/>
          </w:tcPr>
          <w:p w14:paraId="2AF1BBD2" w14:textId="77777777" w:rsidR="00F23688" w:rsidRPr="00B9119E" w:rsidRDefault="00F23688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36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з дня офіційного опублікування</w:t>
            </w:r>
          </w:p>
        </w:tc>
      </w:tr>
      <w:tr w:rsidR="00FC7007" w14:paraId="5FD0C5F4" w14:textId="77777777" w:rsidTr="00176F7C">
        <w:trPr>
          <w:trHeight w:val="2258"/>
          <w:jc w:val="center"/>
        </w:trPr>
        <w:tc>
          <w:tcPr>
            <w:tcW w:w="581" w:type="dxa"/>
            <w:vAlign w:val="center"/>
          </w:tcPr>
          <w:p w14:paraId="3FBCDCFC" w14:textId="77777777" w:rsidR="00FC7007" w:rsidRDefault="00FC7007" w:rsidP="00F006FE">
            <w:pPr>
              <w:tabs>
                <w:tab w:val="left" w:pos="142"/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1566" w:type="dxa"/>
            <w:vAlign w:val="center"/>
          </w:tcPr>
          <w:p w14:paraId="4B7676BA" w14:textId="77777777" w:rsidR="00FC7007" w:rsidRDefault="00FC7007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FC700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18.05.2026</w:t>
            </w:r>
          </w:p>
        </w:tc>
        <w:tc>
          <w:tcPr>
            <w:tcW w:w="1694" w:type="dxa"/>
            <w:vAlign w:val="center"/>
          </w:tcPr>
          <w:p w14:paraId="1AB5ACD7" w14:textId="77777777" w:rsidR="00FC7007" w:rsidRDefault="00FC7007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22/32</w:t>
            </w:r>
          </w:p>
        </w:tc>
        <w:tc>
          <w:tcPr>
            <w:tcW w:w="2693" w:type="dxa"/>
            <w:vAlign w:val="center"/>
          </w:tcPr>
          <w:p w14:paraId="46B483D4" w14:textId="77777777" w:rsidR="00FC7007" w:rsidRDefault="00FC7007" w:rsidP="00F006F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Волинська</w:t>
            </w:r>
            <w:r w:rsidRPr="000D3C35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</w:t>
            </w:r>
            <w:r w:rsidRPr="00B9119E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обласна державна (військова) адміністрація</w:t>
            </w:r>
          </w:p>
        </w:tc>
        <w:tc>
          <w:tcPr>
            <w:tcW w:w="6598" w:type="dxa"/>
            <w:vAlign w:val="center"/>
          </w:tcPr>
          <w:p w14:paraId="1632400C" w14:textId="77777777" w:rsidR="00FC7007" w:rsidRDefault="00FC7007" w:rsidP="00F006FE">
            <w:pPr>
              <w:tabs>
                <w:tab w:val="left" w:pos="142"/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0D3C35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Розпорядження від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11</w:t>
            </w:r>
            <w:r w:rsidRPr="000D3C35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травня 2026 року за                      № 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260</w:t>
            </w:r>
            <w:r w:rsidRPr="000D3C35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«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Про затвердження Порядку </w:t>
            </w:r>
            <w:r w:rsidRPr="00FC700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вик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ористання коштів, передбачених </w:t>
            </w:r>
            <w:r w:rsidRPr="00FC700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в обласному бюджеті для підтримки сімей,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 які взяли на виховання дітей, </w:t>
            </w:r>
            <w:r w:rsidRPr="00FC7007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які залишились без батьківського піклування, дітей-сиріт та дітей, позбавлених батьківського піклування</w:t>
            </w:r>
            <w:r w:rsidRPr="000D3C35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».</w:t>
            </w:r>
          </w:p>
        </w:tc>
        <w:tc>
          <w:tcPr>
            <w:tcW w:w="2031" w:type="dxa"/>
            <w:vAlign w:val="center"/>
          </w:tcPr>
          <w:p w14:paraId="20CFD2A5" w14:textId="77777777" w:rsidR="00FC7007" w:rsidRDefault="00FC7007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з дня офіційного опублікування</w:t>
            </w:r>
          </w:p>
        </w:tc>
      </w:tr>
      <w:tr w:rsidR="00176F7C" w14:paraId="4750B328" w14:textId="77777777" w:rsidTr="004964E9">
        <w:trPr>
          <w:trHeight w:val="1617"/>
          <w:jc w:val="center"/>
        </w:trPr>
        <w:tc>
          <w:tcPr>
            <w:tcW w:w="581" w:type="dxa"/>
            <w:vAlign w:val="center"/>
          </w:tcPr>
          <w:p w14:paraId="6746FC74" w14:textId="77777777" w:rsidR="00176F7C" w:rsidRDefault="00176F7C" w:rsidP="00F006FE">
            <w:pPr>
              <w:tabs>
                <w:tab w:val="left" w:pos="142"/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5.</w:t>
            </w:r>
          </w:p>
        </w:tc>
        <w:tc>
          <w:tcPr>
            <w:tcW w:w="1566" w:type="dxa"/>
            <w:vAlign w:val="center"/>
          </w:tcPr>
          <w:p w14:paraId="294FCDAD" w14:textId="77777777" w:rsidR="00176F7C" w:rsidRPr="00FC7007" w:rsidRDefault="00176F7C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27.05.2026</w:t>
            </w:r>
          </w:p>
        </w:tc>
        <w:tc>
          <w:tcPr>
            <w:tcW w:w="1694" w:type="dxa"/>
            <w:vAlign w:val="center"/>
          </w:tcPr>
          <w:p w14:paraId="75923006" w14:textId="77777777" w:rsidR="00176F7C" w:rsidRDefault="00176F7C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23/33</w:t>
            </w:r>
          </w:p>
        </w:tc>
        <w:tc>
          <w:tcPr>
            <w:tcW w:w="2693" w:type="dxa"/>
            <w:vAlign w:val="center"/>
          </w:tcPr>
          <w:p w14:paraId="04494FA4" w14:textId="77777777" w:rsidR="00176F7C" w:rsidRDefault="004964E9" w:rsidP="00F006F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4964E9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Львівська обласна державна (військова) адміністрація</w:t>
            </w:r>
          </w:p>
        </w:tc>
        <w:tc>
          <w:tcPr>
            <w:tcW w:w="6598" w:type="dxa"/>
          </w:tcPr>
          <w:p w14:paraId="0B810AFE" w14:textId="77777777" w:rsidR="00176F7C" w:rsidRPr="004964E9" w:rsidRDefault="004964E9" w:rsidP="00F006FE">
            <w:pPr>
              <w:tabs>
                <w:tab w:val="left" w:pos="142"/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4964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Розпорядження від 18  травня 2026 року за </w:t>
            </w: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                     № </w:t>
            </w:r>
            <w:r w:rsidRPr="004964E9">
              <w:rPr>
                <w:rFonts w:ascii="Times New Roman" w:hAnsi="Times New Roman"/>
                <w:noProof/>
                <w:sz w:val="28"/>
                <w:szCs w:val="28"/>
              </w:rPr>
              <w:t>601/0/5-26 ВА</w:t>
            </w:r>
            <w:r w:rsidRPr="004964E9">
              <w:rPr>
                <w:rFonts w:ascii="Times New Roman" w:hAnsi="Times New Roman"/>
                <w:iCs/>
                <w:noProof/>
                <w:sz w:val="28"/>
                <w:szCs w:val="28"/>
              </w:rPr>
              <w:t xml:space="preserve"> </w:t>
            </w:r>
            <w:r w:rsidRPr="004964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«</w:t>
            </w:r>
            <w:r w:rsidRPr="004964E9">
              <w:rPr>
                <w:rFonts w:ascii="Times New Roman" w:hAnsi="Times New Roman"/>
                <w:iCs/>
                <w:noProof/>
                <w:sz w:val="28"/>
                <w:szCs w:val="28"/>
              </w:rPr>
              <w:t>Про врахування висловлених органом державної реєстрації зауважень до нормативно-правового акта Львівської обласної  державної (військової) адміністрації</w:t>
            </w:r>
            <w:r w:rsidRPr="004964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».</w:t>
            </w:r>
          </w:p>
        </w:tc>
        <w:tc>
          <w:tcPr>
            <w:tcW w:w="2031" w:type="dxa"/>
            <w:vAlign w:val="center"/>
          </w:tcPr>
          <w:p w14:paraId="708F5F87" w14:textId="77777777" w:rsidR="00176F7C" w:rsidRDefault="00176F7C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176F7C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з дня офіційного опублікування</w:t>
            </w:r>
          </w:p>
        </w:tc>
      </w:tr>
      <w:tr w:rsidR="00176F7C" w14:paraId="780BAFD8" w14:textId="77777777" w:rsidTr="004964E9">
        <w:trPr>
          <w:trHeight w:val="1967"/>
          <w:jc w:val="center"/>
        </w:trPr>
        <w:tc>
          <w:tcPr>
            <w:tcW w:w="581" w:type="dxa"/>
            <w:vAlign w:val="center"/>
          </w:tcPr>
          <w:p w14:paraId="7DF5DBC5" w14:textId="77777777" w:rsidR="00176F7C" w:rsidRDefault="00176F7C" w:rsidP="00F006FE">
            <w:pPr>
              <w:tabs>
                <w:tab w:val="left" w:pos="142"/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6.</w:t>
            </w:r>
          </w:p>
        </w:tc>
        <w:tc>
          <w:tcPr>
            <w:tcW w:w="1566" w:type="dxa"/>
            <w:vAlign w:val="center"/>
          </w:tcPr>
          <w:p w14:paraId="5BFD1764" w14:textId="77777777" w:rsidR="00176F7C" w:rsidRPr="00FC7007" w:rsidRDefault="00176F7C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27.05.2026</w:t>
            </w:r>
          </w:p>
        </w:tc>
        <w:tc>
          <w:tcPr>
            <w:tcW w:w="1694" w:type="dxa"/>
            <w:vAlign w:val="center"/>
          </w:tcPr>
          <w:p w14:paraId="177736DD" w14:textId="77777777" w:rsidR="00176F7C" w:rsidRDefault="00176F7C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24/34</w:t>
            </w:r>
          </w:p>
        </w:tc>
        <w:tc>
          <w:tcPr>
            <w:tcW w:w="2693" w:type="dxa"/>
            <w:vAlign w:val="center"/>
          </w:tcPr>
          <w:p w14:paraId="53808677" w14:textId="77777777" w:rsidR="00176F7C" w:rsidRDefault="004964E9" w:rsidP="00F006F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4964E9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Департамент агропромислового розвитку Рівненської обласної державної адміністрації</w:t>
            </w:r>
          </w:p>
        </w:tc>
        <w:tc>
          <w:tcPr>
            <w:tcW w:w="6598" w:type="dxa"/>
          </w:tcPr>
          <w:p w14:paraId="04B35654" w14:textId="77777777" w:rsidR="00176F7C" w:rsidRPr="000D3C35" w:rsidRDefault="004964E9" w:rsidP="00F006FE">
            <w:pPr>
              <w:tabs>
                <w:tab w:val="left" w:pos="142"/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Наказ від 18 травня 2026 року за № 25                         «</w:t>
            </w:r>
            <w:r w:rsidRPr="004964E9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Про затвердження Порядку стажування громадян з числа молоді, які не перебувають на посадах державної служби, у департаменті агропромислового розвитку Рівненської обласної державної адміністрації</w:t>
            </w: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».</w:t>
            </w:r>
          </w:p>
        </w:tc>
        <w:tc>
          <w:tcPr>
            <w:tcW w:w="2031" w:type="dxa"/>
            <w:vAlign w:val="center"/>
          </w:tcPr>
          <w:p w14:paraId="6F0398D9" w14:textId="77777777" w:rsidR="00176F7C" w:rsidRDefault="00176F7C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176F7C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з дня офіційного опублікування</w:t>
            </w:r>
          </w:p>
        </w:tc>
      </w:tr>
      <w:tr w:rsidR="009D1502" w14:paraId="77116E1B" w14:textId="77777777" w:rsidTr="004964E9">
        <w:trPr>
          <w:trHeight w:val="1967"/>
          <w:jc w:val="center"/>
        </w:trPr>
        <w:tc>
          <w:tcPr>
            <w:tcW w:w="581" w:type="dxa"/>
            <w:vAlign w:val="center"/>
          </w:tcPr>
          <w:p w14:paraId="7365EAC6" w14:textId="77777777" w:rsidR="009D1502" w:rsidRDefault="009D1502" w:rsidP="00F006FE">
            <w:pPr>
              <w:tabs>
                <w:tab w:val="left" w:pos="142"/>
                <w:tab w:val="left" w:pos="1985"/>
              </w:tabs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7.</w:t>
            </w:r>
          </w:p>
        </w:tc>
        <w:tc>
          <w:tcPr>
            <w:tcW w:w="1566" w:type="dxa"/>
            <w:vAlign w:val="center"/>
          </w:tcPr>
          <w:p w14:paraId="27ECB122" w14:textId="77777777" w:rsidR="009D1502" w:rsidRDefault="009D1502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28.05.2026</w:t>
            </w:r>
          </w:p>
        </w:tc>
        <w:tc>
          <w:tcPr>
            <w:tcW w:w="1694" w:type="dxa"/>
            <w:vAlign w:val="center"/>
          </w:tcPr>
          <w:p w14:paraId="3E541AED" w14:textId="77777777" w:rsidR="009D1502" w:rsidRDefault="009D1502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25/35</w:t>
            </w:r>
          </w:p>
        </w:tc>
        <w:tc>
          <w:tcPr>
            <w:tcW w:w="2693" w:type="dxa"/>
            <w:vAlign w:val="center"/>
          </w:tcPr>
          <w:p w14:paraId="3B99CB11" w14:textId="77777777" w:rsidR="009D1502" w:rsidRPr="004964E9" w:rsidRDefault="009D1502" w:rsidP="00F006F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4964E9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Львівська обласна державна (військова) адміністрація</w:t>
            </w:r>
          </w:p>
        </w:tc>
        <w:tc>
          <w:tcPr>
            <w:tcW w:w="6598" w:type="dxa"/>
          </w:tcPr>
          <w:p w14:paraId="16102445" w14:textId="77777777" w:rsidR="009D1502" w:rsidRDefault="009D1502" w:rsidP="009D1502">
            <w:pPr>
              <w:tabs>
                <w:tab w:val="left" w:pos="142"/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4964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Розпорядження від </w:t>
            </w: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22</w:t>
            </w:r>
            <w:r w:rsidRPr="004964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 травня 2026 року за </w:t>
            </w: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                     № </w:t>
            </w:r>
            <w:r w:rsidRPr="009D1502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 xml:space="preserve">621/0/5-26 ВА </w:t>
            </w:r>
            <w:r w:rsidRPr="004964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«</w:t>
            </w:r>
            <w:r w:rsidRPr="009D1502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Про внесення змін до  Положення про обласний конкурс журналістських робіт імені Героя України Тараса Матвіїва, затвердженого розпорядженням Львівської обласної державної (військової) адміністрації від</w:t>
            </w:r>
            <w:r w:rsidR="00304361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Pr="009D1502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02 червня 2022 року № 75/0/5-22</w:t>
            </w:r>
            <w:r w:rsidR="00DE0323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 xml:space="preserve"> </w:t>
            </w:r>
            <w:r w:rsidRPr="009D1502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ВА</w:t>
            </w:r>
            <w:r w:rsidRPr="004964E9">
              <w:rPr>
                <w:rFonts w:ascii="Times New Roman" w:hAnsi="Times New Roman"/>
                <w:iCs/>
                <w:noProof/>
                <w:sz w:val="28"/>
                <w:szCs w:val="28"/>
                <w:lang w:val="uk-UA"/>
              </w:rPr>
              <w:t>».</w:t>
            </w:r>
          </w:p>
        </w:tc>
        <w:tc>
          <w:tcPr>
            <w:tcW w:w="2031" w:type="dxa"/>
            <w:vAlign w:val="center"/>
          </w:tcPr>
          <w:p w14:paraId="044C1D6C" w14:textId="77777777" w:rsidR="009D1502" w:rsidRPr="00176F7C" w:rsidRDefault="009D1502" w:rsidP="00F006FE">
            <w:pPr>
              <w:spacing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  <w:r w:rsidRPr="00176F7C"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  <w:t>з дня офіційного опублікування</w:t>
            </w:r>
          </w:p>
        </w:tc>
      </w:tr>
    </w:tbl>
    <w:p w14:paraId="72B9F2A6" w14:textId="77777777" w:rsidR="001241A0" w:rsidRDefault="001241A0">
      <w:pPr>
        <w:rPr>
          <w:lang w:val="uk-UA"/>
        </w:rPr>
      </w:pPr>
    </w:p>
    <w:p w14:paraId="629EB96C" w14:textId="77777777" w:rsidR="000D3C35" w:rsidRPr="000D3C35" w:rsidRDefault="000D3C35" w:rsidP="000D3C35">
      <w:pPr>
        <w:jc w:val="center"/>
        <w:rPr>
          <w:b/>
          <w:lang w:val="uk-UA"/>
        </w:rPr>
      </w:pPr>
      <w:r w:rsidRPr="000D3C35">
        <w:rPr>
          <w:b/>
          <w:lang w:val="uk-UA"/>
        </w:rPr>
        <w:t>_________________________________________________________________</w:t>
      </w:r>
    </w:p>
    <w:sectPr w:rsidR="000D3C35" w:rsidRPr="000D3C35" w:rsidSect="002C2A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66"/>
    <w:rsid w:val="00044CF7"/>
    <w:rsid w:val="000D3C35"/>
    <w:rsid w:val="001241A0"/>
    <w:rsid w:val="00176F7C"/>
    <w:rsid w:val="00215FA7"/>
    <w:rsid w:val="002C2A66"/>
    <w:rsid w:val="00304361"/>
    <w:rsid w:val="00326001"/>
    <w:rsid w:val="00333376"/>
    <w:rsid w:val="004964E9"/>
    <w:rsid w:val="006D5C93"/>
    <w:rsid w:val="00781623"/>
    <w:rsid w:val="008A6D67"/>
    <w:rsid w:val="009D1502"/>
    <w:rsid w:val="00A1321E"/>
    <w:rsid w:val="00A712C1"/>
    <w:rsid w:val="00B9119E"/>
    <w:rsid w:val="00DE0323"/>
    <w:rsid w:val="00F006FE"/>
    <w:rsid w:val="00F23688"/>
    <w:rsid w:val="00F33152"/>
    <w:rsid w:val="00FC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430A4"/>
  <w14:defaultImageDpi w14:val="0"/>
  <w15:docId w15:val="{82A3E691-FD97-4034-B828-D3647939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A66"/>
    <w:pPr>
      <w:spacing w:line="256" w:lineRule="auto"/>
    </w:pPr>
    <w:rPr>
      <w:rFonts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A66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2C2A66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val="ru-RU" w:eastAsia="x-none"/>
    </w:rPr>
  </w:style>
  <w:style w:type="table" w:styleId="a3">
    <w:name w:val="Table Grid"/>
    <w:basedOn w:val="a1"/>
    <w:uiPriority w:val="39"/>
    <w:rsid w:val="002C2A66"/>
    <w:pPr>
      <w:spacing w:after="0" w:line="240" w:lineRule="auto"/>
    </w:pPr>
    <w:rPr>
      <w:rFonts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6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1952</Words>
  <Characters>1114</Characters>
  <Application>Microsoft Office Word</Application>
  <DocSecurity>0</DocSecurity>
  <Lines>9</Lines>
  <Paragraphs>6</Paragraphs>
  <ScaleCrop>false</ScaleCrop>
  <Company>SPecialiST RePack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Дмитро Климкович</cp:lastModifiedBy>
  <cp:revision>2</cp:revision>
  <dcterms:created xsi:type="dcterms:W3CDTF">2026-06-03T13:01:00Z</dcterms:created>
  <dcterms:modified xsi:type="dcterms:W3CDTF">2026-06-03T13:01:00Z</dcterms:modified>
</cp:coreProperties>
</file>