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426D11" w14:textId="746247B8" w:rsidR="00846DB4" w:rsidRDefault="000D672A" w:rsidP="00186B4E">
      <w:pPr>
        <w:spacing w:after="0" w:line="240" w:lineRule="auto"/>
        <w:ind w:firstLine="567"/>
        <w:jc w:val="both"/>
        <w:rPr>
          <w:rFonts w:cs="Times New Roman"/>
          <w:sz w:val="26"/>
          <w:szCs w:val="26"/>
        </w:rPr>
      </w:pPr>
      <w:r>
        <w:rPr>
          <w:rFonts w:cs="Times New Roman"/>
          <w:b/>
          <w:sz w:val="26"/>
          <w:szCs w:val="26"/>
        </w:rPr>
        <w:t>1</w:t>
      </w:r>
      <w:r w:rsidR="00B23FE1">
        <w:rPr>
          <w:rFonts w:cs="Times New Roman"/>
          <w:b/>
          <w:sz w:val="26"/>
          <w:szCs w:val="26"/>
        </w:rPr>
        <w:t>9</w:t>
      </w:r>
      <w:r w:rsidR="00186B4E" w:rsidRPr="00722FD5">
        <w:rPr>
          <w:rFonts w:cs="Times New Roman"/>
          <w:b/>
          <w:sz w:val="26"/>
          <w:szCs w:val="26"/>
        </w:rPr>
        <w:t xml:space="preserve"> </w:t>
      </w:r>
      <w:r w:rsidR="00D1497B">
        <w:rPr>
          <w:rFonts w:cs="Times New Roman"/>
          <w:b/>
          <w:sz w:val="26"/>
          <w:szCs w:val="26"/>
        </w:rPr>
        <w:t>червня</w:t>
      </w:r>
      <w:r w:rsidR="00186B4E" w:rsidRPr="00722FD5">
        <w:rPr>
          <w:rFonts w:cs="Times New Roman"/>
          <w:b/>
          <w:sz w:val="26"/>
          <w:szCs w:val="26"/>
        </w:rPr>
        <w:t xml:space="preserve"> 202</w:t>
      </w:r>
      <w:r w:rsidR="00186B4E">
        <w:rPr>
          <w:rFonts w:cs="Times New Roman"/>
          <w:b/>
          <w:sz w:val="26"/>
          <w:szCs w:val="26"/>
        </w:rPr>
        <w:t>6</w:t>
      </w:r>
      <w:r w:rsidR="00186B4E" w:rsidRPr="00722FD5">
        <w:rPr>
          <w:rFonts w:cs="Times New Roman"/>
          <w:b/>
          <w:sz w:val="26"/>
          <w:szCs w:val="26"/>
        </w:rPr>
        <w:t xml:space="preserve"> року</w:t>
      </w:r>
      <w:r w:rsidR="00186B4E" w:rsidRPr="00963D88">
        <w:rPr>
          <w:rFonts w:cs="Times New Roman"/>
          <w:sz w:val="26"/>
          <w:szCs w:val="26"/>
        </w:rPr>
        <w:t xml:space="preserve"> відбудеться засідання </w:t>
      </w:r>
      <w:r w:rsidR="00186B4E">
        <w:rPr>
          <w:rFonts w:cs="Times New Roman"/>
          <w:sz w:val="26"/>
          <w:szCs w:val="26"/>
        </w:rPr>
        <w:t>Комісії</w:t>
      </w:r>
      <w:r w:rsidR="00186B4E" w:rsidRPr="00963D88">
        <w:rPr>
          <w:rFonts w:cs="Times New Roman"/>
          <w:sz w:val="26"/>
          <w:szCs w:val="26"/>
        </w:rPr>
        <w:t xml:space="preserve"> з розгляду скарг </w:t>
      </w:r>
      <w:r w:rsidR="00186B4E">
        <w:rPr>
          <w:rFonts w:cs="Times New Roman"/>
          <w:sz w:val="26"/>
          <w:szCs w:val="26"/>
        </w:rPr>
        <w:t>у сфері державної реєстрації</w:t>
      </w:r>
      <w:r w:rsidR="00186B4E" w:rsidRPr="00963D88">
        <w:rPr>
          <w:rFonts w:cs="Times New Roman"/>
          <w:sz w:val="26"/>
          <w:szCs w:val="26"/>
        </w:rPr>
        <w:t xml:space="preserve"> Львівського міжрегіонального управління Міністерства юстиції України</w:t>
      </w:r>
      <w:r w:rsidR="008C17EA">
        <w:rPr>
          <w:rFonts w:cs="Times New Roman"/>
          <w:sz w:val="26"/>
          <w:szCs w:val="26"/>
        </w:rPr>
        <w:t xml:space="preserve"> (далі – Комісія)</w:t>
      </w:r>
      <w:r w:rsidR="00846DB4">
        <w:rPr>
          <w:rFonts w:cs="Times New Roman"/>
          <w:sz w:val="26"/>
          <w:szCs w:val="26"/>
        </w:rPr>
        <w:t xml:space="preserve">, </w:t>
      </w:r>
      <w:r w:rsidR="00846DB4" w:rsidRPr="00846DB4">
        <w:rPr>
          <w:rFonts w:cs="Times New Roman"/>
          <w:sz w:val="26"/>
          <w:szCs w:val="26"/>
        </w:rPr>
        <w:t>на якому будуть розглянуті скарги, перелік яких наведений нижче.</w:t>
      </w:r>
    </w:p>
    <w:p w14:paraId="529AEBED" w14:textId="32A97941" w:rsidR="00846DB4" w:rsidRDefault="00846DB4" w:rsidP="00186B4E">
      <w:pPr>
        <w:spacing w:after="0" w:line="240" w:lineRule="auto"/>
        <w:ind w:firstLine="567"/>
        <w:jc w:val="both"/>
        <w:rPr>
          <w:rFonts w:cs="Times New Roman"/>
          <w:sz w:val="26"/>
          <w:szCs w:val="26"/>
        </w:rPr>
      </w:pPr>
      <w:r w:rsidRPr="00846DB4">
        <w:rPr>
          <w:rFonts w:cs="Times New Roman"/>
          <w:sz w:val="26"/>
          <w:szCs w:val="26"/>
        </w:rPr>
        <w:t>Розгляд скарг здійснюватиметься Комісією, відомості про персональний склад якої розміщено за посиланням </w:t>
      </w:r>
      <w:hyperlink r:id="rId9" w:history="1">
        <w:r w:rsidR="001312EC" w:rsidRPr="001323E6">
          <w:rPr>
            <w:rStyle w:val="a6"/>
            <w:rFonts w:cs="Times New Roman"/>
            <w:sz w:val="26"/>
            <w:szCs w:val="26"/>
          </w:rPr>
          <w:t>https://www.lvivjust.gov.ua/</w:t>
        </w:r>
      </w:hyperlink>
      <w:r w:rsidR="001312EC">
        <w:rPr>
          <w:rFonts w:cs="Times New Roman"/>
          <w:sz w:val="26"/>
          <w:szCs w:val="26"/>
        </w:rPr>
        <w:t xml:space="preserve">. </w:t>
      </w:r>
    </w:p>
    <w:p w14:paraId="12BA77C1" w14:textId="5B47B093" w:rsidR="008C17EA" w:rsidRDefault="00CE0FC1" w:rsidP="008C17EA">
      <w:pPr>
        <w:spacing w:after="0" w:line="240" w:lineRule="auto"/>
        <w:ind w:firstLine="567"/>
        <w:jc w:val="both"/>
        <w:rPr>
          <w:rFonts w:cs="Times New Roman"/>
          <w:sz w:val="26"/>
          <w:szCs w:val="26"/>
        </w:rPr>
      </w:pPr>
      <w:r w:rsidRPr="00CE0FC1">
        <w:rPr>
          <w:rFonts w:cs="Times New Roman"/>
          <w:sz w:val="26"/>
          <w:szCs w:val="26"/>
        </w:rPr>
        <w:t xml:space="preserve">Права та обов’язки учасників адміністративного провадження відповідно до статті 28 Закону України «Про адміністративну процедуру», з урахуванням особливостей, визначених Законами України «Про державну реєстрацію речових прав на нерухоме майно та їх обтяжень», «Про державну реєстрацію юридичних осіб, фізичних осіб </w:t>
      </w:r>
      <w:r w:rsidR="008C17EA">
        <w:rPr>
          <w:rFonts w:cs="Times New Roman"/>
          <w:sz w:val="26"/>
          <w:szCs w:val="26"/>
        </w:rPr>
        <w:t>-</w:t>
      </w:r>
      <w:r w:rsidRPr="00CE0FC1">
        <w:rPr>
          <w:rFonts w:cs="Times New Roman"/>
          <w:sz w:val="26"/>
          <w:szCs w:val="26"/>
        </w:rPr>
        <w:t xml:space="preserve"> підприємців та громадських формувань» та Порядком розгляду скарг на рішення, дії або бездіяльність державного реєстратора, суб’єктів державної реєстрації, територіальних органів Міністерства юстиції, затвердженим постановою Кабінет</w:t>
      </w:r>
      <w:r w:rsidR="008C17EA">
        <w:rPr>
          <w:rFonts w:cs="Times New Roman"/>
          <w:sz w:val="26"/>
          <w:szCs w:val="26"/>
        </w:rPr>
        <w:t>у</w:t>
      </w:r>
      <w:r w:rsidRPr="00CE0FC1">
        <w:rPr>
          <w:rFonts w:cs="Times New Roman"/>
          <w:sz w:val="26"/>
          <w:szCs w:val="26"/>
        </w:rPr>
        <w:t xml:space="preserve"> Міністрів України від 25.12.2015 № 1128 (зі змінами) (далі – Порядок).</w:t>
      </w:r>
    </w:p>
    <w:p w14:paraId="6E2F5290" w14:textId="502027D3" w:rsidR="00846DB4" w:rsidRPr="00846DB4" w:rsidRDefault="00846DB4" w:rsidP="00846DB4">
      <w:pPr>
        <w:spacing w:after="0" w:line="240" w:lineRule="auto"/>
        <w:ind w:firstLine="567"/>
        <w:jc w:val="both"/>
        <w:rPr>
          <w:rFonts w:cs="Times New Roman"/>
          <w:b/>
          <w:bCs/>
          <w:sz w:val="26"/>
          <w:szCs w:val="26"/>
        </w:rPr>
      </w:pPr>
      <w:r w:rsidRPr="00846DB4">
        <w:rPr>
          <w:rFonts w:cs="Times New Roman"/>
          <w:b/>
          <w:bCs/>
          <w:sz w:val="26"/>
          <w:szCs w:val="26"/>
        </w:rPr>
        <w:t>Учасники адміністративного провадження мають право:</w:t>
      </w:r>
    </w:p>
    <w:p w14:paraId="287F5527"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1) отримувати від адміністративного органу роз’яснення щодо порядку здійснення адміністративного провадження, а також щодо змісту своїх прав та обов’язків у межах адміністративного провадження, визначених законом;</w:t>
      </w:r>
    </w:p>
    <w:p w14:paraId="37F26FF1"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2) брати участь в адміністративному провадженні особисто або через своїх представників;</w:t>
      </w:r>
    </w:p>
    <w:p w14:paraId="6ABD41EC"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3) ознайомлюватися з матеріалами справи (крім відомостей, що відповідно до закону віднесені до інформації з обмеженим доступом), робити з них витяги, копії тощо, у тому числі з використанням технічних засобів, під час здійснення та після завершення адміністративного провадження, отримувати інформацію про процедурні дії та процедурні рішення, вчинені (прийняті) під час здійснення адміністративного провадження;</w:t>
      </w:r>
    </w:p>
    <w:p w14:paraId="7996DE9C"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4) бути заслуханими адміністративним органом з питань, що є предметом адміністративного провадження, до прийняття адміністративного акта, який може негативно вплинути на право, свободу чи законний інтерес такого учасника;</w:t>
      </w:r>
    </w:p>
    <w:p w14:paraId="2BE70BBF"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5) отримувати та надавати документи, інші докази, що стосуються обставин справи;</w:t>
      </w:r>
    </w:p>
    <w:p w14:paraId="59BA68A4"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6) бути поінформованими про дату, час і місце слухання у справі (в разі його проведення);</w:t>
      </w:r>
    </w:p>
    <w:p w14:paraId="5F4D35A4"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7) подавати клопотання про:</w:t>
      </w:r>
    </w:p>
    <w:p w14:paraId="300FBB28"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а) відвід посадової особи адміністративного органу, яка розглядає справу, а також відвід особи, яка сприяє розгляду справи;</w:t>
      </w:r>
    </w:p>
    <w:p w14:paraId="668BBA8E"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б) залучення до участі в адміністративному провадженні іншого учасника та/або особи, яка сприяє розгляду справи;</w:t>
      </w:r>
    </w:p>
    <w:p w14:paraId="1980CF4D"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в) витребування документів або відомостей, необхідних для розгляду та вирішення справи;</w:t>
      </w:r>
    </w:p>
    <w:p w14:paraId="7D9D7E28"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г) призначення експертизи, отримання консультації та/або висновку спеціаліста;</w:t>
      </w:r>
    </w:p>
    <w:p w14:paraId="1DFDC5C9"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ґ) зупинення адміністративного провадження;</w:t>
      </w:r>
    </w:p>
    <w:p w14:paraId="2B99703C"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д) поновлення адміністративного провадження;</w:t>
      </w:r>
    </w:p>
    <w:p w14:paraId="38737AD3"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е) продовження строку здійснення адміністративного провадження;</w:t>
      </w:r>
    </w:p>
    <w:p w14:paraId="413BC000"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є) відмову від розгляду заяви або скарги та закриття адміністративного провадження;</w:t>
      </w:r>
    </w:p>
    <w:p w14:paraId="2C41A78D"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ж) вчинення іншої дії, що не суперечить закону та сприяє розгляду справи;</w:t>
      </w:r>
    </w:p>
    <w:p w14:paraId="6DC5A71C"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8) бути поінформованими про результат вирішення справи;</w:t>
      </w:r>
    </w:p>
    <w:p w14:paraId="52A8C3AC"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lastRenderedPageBreak/>
        <w:t>9) отримати адміністративний акт;</w:t>
      </w:r>
    </w:p>
    <w:p w14:paraId="2F6789E8"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10) досягти примирення на будь-якому етапі здійснення адміністративного провадження за скаргою;</w:t>
      </w:r>
    </w:p>
    <w:p w14:paraId="32225CC1" w14:textId="77777777"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11) оскаржити у передбаченому законом порядку адміністративний акт, процедурне рішення або дію, бездіяльність адміністративного органу;</w:t>
      </w:r>
    </w:p>
    <w:p w14:paraId="2B6CA05C" w14:textId="6B4D18ED" w:rsidR="00846DB4" w:rsidRDefault="00846DB4" w:rsidP="00846DB4">
      <w:pPr>
        <w:spacing w:after="0" w:line="240" w:lineRule="auto"/>
        <w:ind w:firstLine="567"/>
        <w:jc w:val="both"/>
        <w:rPr>
          <w:rFonts w:cs="Times New Roman"/>
          <w:sz w:val="26"/>
          <w:szCs w:val="26"/>
        </w:rPr>
      </w:pPr>
      <w:r w:rsidRPr="00846DB4">
        <w:rPr>
          <w:rFonts w:cs="Times New Roman"/>
          <w:sz w:val="26"/>
          <w:szCs w:val="26"/>
        </w:rPr>
        <w:t>12) користуватися іншими визначеними законом правами в адміністративному провадженні.</w:t>
      </w:r>
    </w:p>
    <w:p w14:paraId="26DAA21C" w14:textId="064135B0" w:rsidR="00846DB4" w:rsidRPr="003D1702" w:rsidRDefault="00846DB4" w:rsidP="00846DB4">
      <w:pPr>
        <w:spacing w:after="0" w:line="240" w:lineRule="auto"/>
        <w:ind w:firstLine="567"/>
        <w:jc w:val="both"/>
        <w:rPr>
          <w:rFonts w:cs="Times New Roman"/>
          <w:sz w:val="26"/>
          <w:szCs w:val="26"/>
        </w:rPr>
      </w:pPr>
      <w:r w:rsidRPr="00A325DB">
        <w:rPr>
          <w:rFonts w:cs="Times New Roman"/>
          <w:b/>
          <w:bCs/>
          <w:sz w:val="26"/>
          <w:szCs w:val="26"/>
        </w:rPr>
        <w:t>Відповідно до пункту 10 Порядку</w:t>
      </w:r>
      <w:r w:rsidRPr="003D1702">
        <w:rPr>
          <w:rFonts w:cs="Times New Roman"/>
          <w:sz w:val="26"/>
          <w:szCs w:val="26"/>
        </w:rPr>
        <w:t xml:space="preserve"> розгляд скарг у сфері державної реєстрації</w:t>
      </w:r>
      <w:r>
        <w:rPr>
          <w:rFonts w:cs="Times New Roman"/>
          <w:sz w:val="26"/>
          <w:szCs w:val="26"/>
        </w:rPr>
        <w:t xml:space="preserve"> </w:t>
      </w:r>
      <w:r w:rsidRPr="003D1702">
        <w:rPr>
          <w:rFonts w:cs="Times New Roman"/>
          <w:sz w:val="26"/>
          <w:szCs w:val="26"/>
        </w:rPr>
        <w:t>під час воєнного стану</w:t>
      </w:r>
      <w:r>
        <w:rPr>
          <w:rFonts w:cs="Times New Roman"/>
          <w:sz w:val="26"/>
          <w:szCs w:val="26"/>
        </w:rPr>
        <w:t xml:space="preserve"> </w:t>
      </w:r>
      <w:r w:rsidRPr="003D1702">
        <w:rPr>
          <w:rFonts w:cs="Times New Roman"/>
          <w:sz w:val="26"/>
          <w:szCs w:val="26"/>
        </w:rPr>
        <w:t>проводиться</w:t>
      </w:r>
      <w:r>
        <w:rPr>
          <w:rFonts w:cs="Times New Roman"/>
          <w:sz w:val="26"/>
          <w:szCs w:val="26"/>
        </w:rPr>
        <w:t xml:space="preserve"> </w:t>
      </w:r>
      <w:r w:rsidRPr="003D1702">
        <w:rPr>
          <w:rFonts w:cs="Times New Roman"/>
          <w:sz w:val="26"/>
          <w:szCs w:val="26"/>
        </w:rPr>
        <w:t xml:space="preserve">без участі </w:t>
      </w:r>
      <w:r w:rsidRPr="00E751AB">
        <w:rPr>
          <w:rFonts w:cs="Times New Roman"/>
          <w:sz w:val="26"/>
          <w:szCs w:val="26"/>
        </w:rPr>
        <w:t>державного реєстратора, суб’єкта державної реєстрації, територіального органу Мін’юсту, рішення, дії або бездіяльність яких оскаржується, державного реєстратора, яким повідомлено про виявлені ним факти використання його ідентифікаторів доступу до реєстрів іншими особами, скаржника, а також інших заінтересованих осіб, зазначених у скарзі у сфері державної реєстрації або встановлених відповідно до відомостей реєстрів</w:t>
      </w:r>
      <w:r>
        <w:rPr>
          <w:rFonts w:cs="Times New Roman"/>
          <w:sz w:val="26"/>
          <w:szCs w:val="26"/>
        </w:rPr>
        <w:t xml:space="preserve"> </w:t>
      </w:r>
      <w:r w:rsidRPr="00E751AB">
        <w:rPr>
          <w:rFonts w:cs="Times New Roman"/>
          <w:sz w:val="26"/>
          <w:szCs w:val="26"/>
        </w:rPr>
        <w:t xml:space="preserve">(далі </w:t>
      </w:r>
      <w:r>
        <w:rPr>
          <w:rFonts w:cs="Times New Roman"/>
          <w:sz w:val="26"/>
          <w:szCs w:val="26"/>
        </w:rPr>
        <w:t>–</w:t>
      </w:r>
      <w:r w:rsidRPr="00E751AB">
        <w:rPr>
          <w:rFonts w:cs="Times New Roman"/>
          <w:sz w:val="26"/>
          <w:szCs w:val="26"/>
        </w:rPr>
        <w:t>учасники адміністративного провадження)</w:t>
      </w:r>
      <w:r w:rsidRPr="003D1702">
        <w:rPr>
          <w:rFonts w:cs="Times New Roman"/>
          <w:sz w:val="26"/>
          <w:szCs w:val="26"/>
        </w:rPr>
        <w:t>.</w:t>
      </w:r>
    </w:p>
    <w:p w14:paraId="2C89C904" w14:textId="77777777" w:rsidR="00846DB4" w:rsidRPr="003D1702" w:rsidRDefault="00846DB4" w:rsidP="00846DB4">
      <w:pPr>
        <w:spacing w:after="0" w:line="240" w:lineRule="auto"/>
        <w:ind w:firstLine="567"/>
        <w:jc w:val="both"/>
        <w:rPr>
          <w:rFonts w:cs="Times New Roman"/>
          <w:sz w:val="26"/>
          <w:szCs w:val="26"/>
        </w:rPr>
      </w:pPr>
      <w:r w:rsidRPr="00A325DB">
        <w:rPr>
          <w:rFonts w:cs="Times New Roman"/>
          <w:b/>
          <w:bCs/>
          <w:sz w:val="26"/>
          <w:szCs w:val="26"/>
        </w:rPr>
        <w:t>Згідно з пунктом 12 Порядку</w:t>
      </w:r>
      <w:r>
        <w:rPr>
          <w:rFonts w:cs="Times New Roman"/>
          <w:sz w:val="26"/>
          <w:szCs w:val="26"/>
        </w:rPr>
        <w:t xml:space="preserve"> </w:t>
      </w:r>
      <w:r w:rsidRPr="003D1702">
        <w:rPr>
          <w:rFonts w:cs="Times New Roman"/>
          <w:sz w:val="26"/>
          <w:szCs w:val="26"/>
        </w:rPr>
        <w:t>матеріали скарги у сфері державної реєстрації надаються учасникам адміністративного провадження за їх клопотанням для ознайомлення (крім відомостей, які відповідно до закону віднесені до інформації з обмеженим доступом), виготовлення з них витягів, копій, зокрема із використанням технічних засобів. У разі коли таке клопотання заявлено під час розгляду скарги у сфері державної реєстрації (крім випадку проведення засідання під час воєнного стану), Мін’юст чи відповідний територіальний орган відкладає розгляд такої скарги на строк, необхідний для ознайомлення із відповідними матеріалами, але не більш як на одну годину.</w:t>
      </w:r>
    </w:p>
    <w:p w14:paraId="3CF164D0" w14:textId="77777777" w:rsidR="00846DB4" w:rsidRPr="003D1702" w:rsidRDefault="00846DB4" w:rsidP="00846DB4">
      <w:pPr>
        <w:spacing w:after="0" w:line="240" w:lineRule="auto"/>
        <w:ind w:firstLine="567"/>
        <w:jc w:val="both"/>
        <w:rPr>
          <w:rFonts w:cs="Times New Roman"/>
          <w:sz w:val="26"/>
          <w:szCs w:val="26"/>
        </w:rPr>
      </w:pPr>
      <w:r w:rsidRPr="003D1702">
        <w:rPr>
          <w:rFonts w:cs="Times New Roman"/>
          <w:sz w:val="26"/>
          <w:szCs w:val="26"/>
        </w:rPr>
        <w:t>Під час воєнного стану учасники адміністративного провадження мають право</w:t>
      </w:r>
      <w:r>
        <w:rPr>
          <w:rFonts w:cs="Times New Roman"/>
          <w:sz w:val="26"/>
          <w:szCs w:val="26"/>
        </w:rPr>
        <w:t xml:space="preserve"> </w:t>
      </w:r>
      <w:r w:rsidRPr="00A325DB">
        <w:rPr>
          <w:rFonts w:cs="Times New Roman"/>
          <w:b/>
          <w:bCs/>
          <w:sz w:val="26"/>
          <w:szCs w:val="26"/>
        </w:rPr>
        <w:t>заявити клопотання про надсилання їм матеріалів скарги</w:t>
      </w:r>
      <w:r>
        <w:rPr>
          <w:rFonts w:cs="Times New Roman"/>
          <w:sz w:val="26"/>
          <w:szCs w:val="26"/>
        </w:rPr>
        <w:t xml:space="preserve"> </w:t>
      </w:r>
      <w:r w:rsidRPr="003D1702">
        <w:rPr>
          <w:rFonts w:cs="Times New Roman"/>
          <w:sz w:val="26"/>
          <w:szCs w:val="26"/>
        </w:rPr>
        <w:t>у сфері державної реєстрації</w:t>
      </w:r>
      <w:r>
        <w:rPr>
          <w:rFonts w:cs="Times New Roman"/>
          <w:sz w:val="26"/>
          <w:szCs w:val="26"/>
        </w:rPr>
        <w:t xml:space="preserve"> </w:t>
      </w:r>
      <w:r w:rsidRPr="00A325DB">
        <w:rPr>
          <w:rFonts w:cs="Times New Roman"/>
          <w:b/>
          <w:bCs/>
          <w:sz w:val="26"/>
          <w:szCs w:val="26"/>
        </w:rPr>
        <w:t>в електронній формі на адреси електронної пошти.</w:t>
      </w:r>
      <w:r w:rsidRPr="003D1702">
        <w:rPr>
          <w:rFonts w:cs="Times New Roman"/>
          <w:sz w:val="26"/>
          <w:szCs w:val="26"/>
        </w:rPr>
        <w:t xml:space="preserve"> Клопотання може бути надіслане на адресу електронної пошти:</w:t>
      </w:r>
      <w:r>
        <w:rPr>
          <w:rFonts w:cs="Times New Roman"/>
          <w:sz w:val="26"/>
          <w:szCs w:val="26"/>
        </w:rPr>
        <w:t xml:space="preserve"> </w:t>
      </w:r>
      <w:hyperlink r:id="rId10" w:history="1">
        <w:r w:rsidRPr="00A325DB">
          <w:rPr>
            <w:rStyle w:val="a6"/>
            <w:rFonts w:cs="Times New Roman"/>
            <w:b/>
            <w:bCs/>
            <w:sz w:val="26"/>
            <w:szCs w:val="26"/>
          </w:rPr>
          <w:t>kolegia.lv@gmail.com</w:t>
        </w:r>
      </w:hyperlink>
      <w:r w:rsidRPr="00A325DB">
        <w:rPr>
          <w:rFonts w:cs="Times New Roman"/>
          <w:b/>
          <w:bCs/>
          <w:sz w:val="26"/>
          <w:szCs w:val="26"/>
        </w:rPr>
        <w:t>.</w:t>
      </w:r>
    </w:p>
    <w:p w14:paraId="13B5488C" w14:textId="77777777" w:rsidR="00846DB4" w:rsidRDefault="00846DB4" w:rsidP="00846DB4">
      <w:pPr>
        <w:spacing w:after="0" w:line="240" w:lineRule="auto"/>
        <w:ind w:firstLine="567"/>
        <w:jc w:val="both"/>
        <w:rPr>
          <w:rFonts w:cs="Times New Roman"/>
          <w:sz w:val="26"/>
          <w:szCs w:val="26"/>
        </w:rPr>
      </w:pPr>
      <w:r w:rsidRPr="003D1702">
        <w:rPr>
          <w:rFonts w:cs="Times New Roman"/>
          <w:sz w:val="26"/>
          <w:szCs w:val="26"/>
        </w:rPr>
        <w:t>Учасники адміністративного провадження мають право</w:t>
      </w:r>
      <w:r>
        <w:rPr>
          <w:rFonts w:cs="Times New Roman"/>
          <w:sz w:val="26"/>
          <w:szCs w:val="26"/>
        </w:rPr>
        <w:t xml:space="preserve"> </w:t>
      </w:r>
      <w:r w:rsidRPr="00A325DB">
        <w:rPr>
          <w:rFonts w:cs="Times New Roman"/>
          <w:b/>
          <w:bCs/>
          <w:sz w:val="26"/>
          <w:szCs w:val="26"/>
        </w:rPr>
        <w:t>подавати письмові пояснення по суті скарги</w:t>
      </w:r>
      <w:r>
        <w:rPr>
          <w:rFonts w:cs="Times New Roman"/>
          <w:sz w:val="26"/>
          <w:szCs w:val="26"/>
        </w:rPr>
        <w:t xml:space="preserve"> </w:t>
      </w:r>
      <w:r w:rsidRPr="003D1702">
        <w:rPr>
          <w:rFonts w:cs="Times New Roman"/>
          <w:sz w:val="26"/>
          <w:szCs w:val="26"/>
        </w:rPr>
        <w:t>у сфері державної реєстрації, які обов’язково приймаються до розгляду.</w:t>
      </w:r>
      <w:r>
        <w:rPr>
          <w:rFonts w:cs="Times New Roman"/>
          <w:sz w:val="26"/>
          <w:szCs w:val="26"/>
        </w:rPr>
        <w:t xml:space="preserve"> </w:t>
      </w:r>
      <w:r w:rsidRPr="00A325DB">
        <w:rPr>
          <w:rFonts w:cs="Times New Roman"/>
          <w:b/>
          <w:bCs/>
          <w:i/>
          <w:iCs/>
          <w:sz w:val="26"/>
          <w:szCs w:val="26"/>
        </w:rPr>
        <w:t>Пояснення можуть бути надіслані на адресу електронної пошти:</w:t>
      </w:r>
      <w:r w:rsidRPr="00A325DB">
        <w:rPr>
          <w:rFonts w:cs="Times New Roman"/>
          <w:b/>
          <w:bCs/>
          <w:sz w:val="26"/>
          <w:szCs w:val="26"/>
        </w:rPr>
        <w:t xml:space="preserve"> </w:t>
      </w:r>
      <w:hyperlink r:id="rId11" w:history="1">
        <w:r w:rsidRPr="00A325DB">
          <w:rPr>
            <w:rStyle w:val="a6"/>
            <w:rFonts w:cs="Times New Roman"/>
            <w:b/>
            <w:bCs/>
            <w:sz w:val="26"/>
            <w:szCs w:val="26"/>
          </w:rPr>
          <w:t>kolegia.lv@gmail.com</w:t>
        </w:r>
      </w:hyperlink>
      <w:r w:rsidRPr="00A325DB">
        <w:rPr>
          <w:rFonts w:cs="Times New Roman"/>
          <w:b/>
          <w:bCs/>
          <w:sz w:val="26"/>
          <w:szCs w:val="26"/>
        </w:rPr>
        <w:t>.</w:t>
      </w:r>
    </w:p>
    <w:p w14:paraId="2CACD331" w14:textId="77777777" w:rsidR="00846DB4" w:rsidRDefault="00846DB4" w:rsidP="00846DB4">
      <w:pPr>
        <w:spacing w:after="0" w:line="240" w:lineRule="auto"/>
        <w:ind w:firstLine="567"/>
        <w:jc w:val="both"/>
        <w:rPr>
          <w:rFonts w:cs="Times New Roman"/>
          <w:sz w:val="26"/>
          <w:szCs w:val="26"/>
        </w:rPr>
      </w:pPr>
      <w:r w:rsidRPr="003D1702">
        <w:rPr>
          <w:rFonts w:cs="Times New Roman"/>
          <w:sz w:val="26"/>
          <w:szCs w:val="26"/>
        </w:rPr>
        <w:t>Учасник адміністративного провадження, який повідомляє про наявність відкритого за заявою скаржника судового провадження, предметом якого є оскарження тих самих рішень, дій або бездіяльності у сфері державної реєстрації, має надати засвідчену копію відповідного судового рішення про відкриття провадження у справі.</w:t>
      </w:r>
    </w:p>
    <w:p w14:paraId="3C7FC1F9" w14:textId="50CC75BC" w:rsidR="00846DB4" w:rsidRPr="00846DB4" w:rsidRDefault="00846DB4" w:rsidP="00846DB4">
      <w:pPr>
        <w:spacing w:after="0" w:line="240" w:lineRule="auto"/>
        <w:ind w:firstLine="567"/>
        <w:jc w:val="both"/>
        <w:rPr>
          <w:rFonts w:cs="Times New Roman"/>
          <w:sz w:val="26"/>
          <w:szCs w:val="26"/>
        </w:rPr>
      </w:pPr>
      <w:r w:rsidRPr="00846DB4">
        <w:rPr>
          <w:rFonts w:cs="Times New Roman"/>
          <w:sz w:val="26"/>
          <w:szCs w:val="26"/>
        </w:rPr>
        <w:t>Відповідно до пункту 13 Порядку під час засідання комісії ведеться протокол, який за клопотанням учасника адміністративного провадження надається йому для ознайомлення.</w:t>
      </w:r>
    </w:p>
    <w:p w14:paraId="7D2EB858" w14:textId="77777777" w:rsidR="00846DB4" w:rsidRPr="00A325DB" w:rsidRDefault="00846DB4" w:rsidP="00846DB4">
      <w:pPr>
        <w:spacing w:after="0" w:line="240" w:lineRule="auto"/>
        <w:ind w:firstLine="567"/>
        <w:jc w:val="both"/>
        <w:rPr>
          <w:rFonts w:cs="Times New Roman"/>
          <w:sz w:val="26"/>
          <w:szCs w:val="26"/>
          <w:u w:val="single"/>
        </w:rPr>
      </w:pPr>
      <w:r w:rsidRPr="00A325DB">
        <w:rPr>
          <w:rFonts w:cs="Times New Roman"/>
          <w:sz w:val="26"/>
          <w:szCs w:val="26"/>
          <w:u w:val="single"/>
        </w:rPr>
        <w:t>Скаржник може подати заяву про залишення поданої ним скарги у сфері державної реєстрації без розгляду до прийняття Мін’юстом чи відповідним територіальним органом рішення про повернення скаржнику поданої ним скарги, про задоволення скарги, про відмову в задоволенні скарги чи про залишення скарги без розгляду по суті (пункт 3 Порядку).</w:t>
      </w:r>
    </w:p>
    <w:p w14:paraId="0183AF3C" w14:textId="77777777" w:rsidR="00CE0FC1" w:rsidRDefault="00CE0FC1" w:rsidP="00CE0FC1">
      <w:pPr>
        <w:spacing w:after="0" w:line="240" w:lineRule="auto"/>
        <w:jc w:val="center"/>
        <w:rPr>
          <w:rFonts w:cs="Times New Roman"/>
          <w:b/>
          <w:bCs/>
          <w:sz w:val="26"/>
          <w:szCs w:val="26"/>
        </w:rPr>
      </w:pPr>
    </w:p>
    <w:p w14:paraId="2662C5D1" w14:textId="77777777" w:rsidR="008C17EA" w:rsidRDefault="008C17EA" w:rsidP="00CE0FC1">
      <w:pPr>
        <w:spacing w:after="0" w:line="240" w:lineRule="auto"/>
        <w:jc w:val="center"/>
        <w:rPr>
          <w:rFonts w:cs="Times New Roman"/>
          <w:b/>
          <w:bCs/>
          <w:sz w:val="26"/>
          <w:szCs w:val="26"/>
        </w:rPr>
      </w:pPr>
    </w:p>
    <w:p w14:paraId="10ACD2DD" w14:textId="77777777" w:rsidR="008C17EA" w:rsidRDefault="008C17EA" w:rsidP="00CE0FC1">
      <w:pPr>
        <w:spacing w:after="0" w:line="240" w:lineRule="auto"/>
        <w:jc w:val="center"/>
        <w:rPr>
          <w:rFonts w:cs="Times New Roman"/>
          <w:b/>
          <w:bCs/>
          <w:sz w:val="26"/>
          <w:szCs w:val="26"/>
        </w:rPr>
      </w:pPr>
    </w:p>
    <w:p w14:paraId="635D72D6" w14:textId="364BB007" w:rsidR="00846DB4" w:rsidRDefault="00CE0FC1" w:rsidP="00CE0FC1">
      <w:pPr>
        <w:spacing w:after="0" w:line="240" w:lineRule="auto"/>
        <w:jc w:val="center"/>
        <w:rPr>
          <w:rFonts w:cs="Times New Roman"/>
          <w:sz w:val="26"/>
          <w:szCs w:val="26"/>
        </w:rPr>
      </w:pPr>
      <w:r w:rsidRPr="00CE0FC1">
        <w:rPr>
          <w:rFonts w:cs="Times New Roman"/>
          <w:b/>
          <w:bCs/>
          <w:sz w:val="26"/>
          <w:szCs w:val="26"/>
        </w:rPr>
        <w:lastRenderedPageBreak/>
        <w:t>Перелік скарг, призначених до розгляду:</w:t>
      </w:r>
    </w:p>
    <w:p w14:paraId="0D36317D" w14:textId="130B6F49" w:rsidR="00846DB4" w:rsidRDefault="00846DB4" w:rsidP="00186B4E">
      <w:pPr>
        <w:spacing w:after="0" w:line="240" w:lineRule="auto"/>
        <w:ind w:firstLine="567"/>
        <w:jc w:val="both"/>
        <w:rPr>
          <w:rFonts w:cs="Times New Roman"/>
          <w:sz w:val="26"/>
          <w:szCs w:val="26"/>
        </w:rPr>
      </w:pPr>
    </w:p>
    <w:p w14:paraId="144A95BE" w14:textId="769AF7C5" w:rsidR="00EE6A7F" w:rsidRPr="00EE6A7F" w:rsidRDefault="00EE6A7F" w:rsidP="00EE6A7F">
      <w:pPr>
        <w:spacing w:after="0" w:line="240" w:lineRule="auto"/>
        <w:ind w:firstLine="567"/>
        <w:jc w:val="both"/>
        <w:rPr>
          <w:rFonts w:cs="Times New Roman"/>
          <w:b/>
          <w:sz w:val="26"/>
          <w:szCs w:val="26"/>
        </w:rPr>
      </w:pPr>
      <w:r w:rsidRPr="005B6F13">
        <w:rPr>
          <w:rFonts w:cs="Times New Roman"/>
          <w:sz w:val="26"/>
          <w:szCs w:val="26"/>
        </w:rPr>
        <w:t>С</w:t>
      </w:r>
      <w:r w:rsidR="00186B4E" w:rsidRPr="005B6F13">
        <w:rPr>
          <w:rFonts w:cs="Times New Roman"/>
          <w:sz w:val="26"/>
          <w:szCs w:val="26"/>
        </w:rPr>
        <w:t>карг</w:t>
      </w:r>
      <w:r w:rsidRPr="005B6F13">
        <w:rPr>
          <w:rFonts w:cs="Times New Roman"/>
          <w:sz w:val="26"/>
          <w:szCs w:val="26"/>
        </w:rPr>
        <w:t>а</w:t>
      </w:r>
      <w:r w:rsidR="00D34031">
        <w:rPr>
          <w:rFonts w:cs="Times New Roman"/>
          <w:b/>
          <w:sz w:val="26"/>
          <w:szCs w:val="26"/>
        </w:rPr>
        <w:t xml:space="preserve"> </w:t>
      </w:r>
      <w:r w:rsidRPr="00EE6A7F">
        <w:rPr>
          <w:rFonts w:cs="Times New Roman"/>
          <w:b/>
          <w:sz w:val="26"/>
          <w:szCs w:val="26"/>
        </w:rPr>
        <w:t>Товариства</w:t>
      </w:r>
      <w:r w:rsidR="00D34031">
        <w:rPr>
          <w:rFonts w:cs="Times New Roman"/>
          <w:b/>
          <w:sz w:val="26"/>
          <w:szCs w:val="26"/>
        </w:rPr>
        <w:t xml:space="preserve"> </w:t>
      </w:r>
      <w:r w:rsidRPr="00EE6A7F">
        <w:rPr>
          <w:rFonts w:cs="Times New Roman"/>
          <w:b/>
          <w:sz w:val="26"/>
          <w:szCs w:val="26"/>
        </w:rPr>
        <w:t>з</w:t>
      </w:r>
      <w:r w:rsidR="00D34031">
        <w:rPr>
          <w:rFonts w:cs="Times New Roman"/>
          <w:b/>
          <w:sz w:val="26"/>
          <w:szCs w:val="26"/>
        </w:rPr>
        <w:t xml:space="preserve"> </w:t>
      </w:r>
      <w:r w:rsidRPr="00EE6A7F">
        <w:rPr>
          <w:rFonts w:cs="Times New Roman"/>
          <w:b/>
          <w:sz w:val="26"/>
          <w:szCs w:val="26"/>
        </w:rPr>
        <w:t>обмеженою відповідальністю</w:t>
      </w:r>
      <w:r w:rsidR="00D34031">
        <w:rPr>
          <w:rFonts w:cs="Times New Roman"/>
          <w:b/>
          <w:sz w:val="26"/>
          <w:szCs w:val="26"/>
        </w:rPr>
        <w:t xml:space="preserve"> </w:t>
      </w:r>
      <w:r w:rsidRPr="00EE6A7F">
        <w:rPr>
          <w:rFonts w:cs="Times New Roman"/>
          <w:b/>
          <w:sz w:val="26"/>
          <w:szCs w:val="26"/>
        </w:rPr>
        <w:t>«ІМПРУВЗЕМ» (ідентифікаційний код юридичної особи 45902670)</w:t>
      </w:r>
      <w:r w:rsidR="00D34031">
        <w:rPr>
          <w:rFonts w:cs="Times New Roman"/>
          <w:b/>
          <w:sz w:val="26"/>
          <w:szCs w:val="26"/>
        </w:rPr>
        <w:t xml:space="preserve"> </w:t>
      </w:r>
      <w:r w:rsidRPr="00EE6A7F">
        <w:rPr>
          <w:rFonts w:cs="Times New Roman"/>
          <w:b/>
          <w:sz w:val="26"/>
          <w:szCs w:val="26"/>
        </w:rPr>
        <w:t>від 27.05.2026</w:t>
      </w:r>
      <w:r w:rsidRPr="00EE6A7F">
        <w:rPr>
          <w:rFonts w:cs="Times New Roman"/>
          <w:sz w:val="26"/>
          <w:szCs w:val="26"/>
        </w:rPr>
        <w:t xml:space="preserve">, в інтересах якого діє адвокат </w:t>
      </w:r>
      <w:proofErr w:type="spellStart"/>
      <w:r w:rsidRPr="00EE6A7F">
        <w:rPr>
          <w:rFonts w:cs="Times New Roman"/>
          <w:sz w:val="26"/>
          <w:szCs w:val="26"/>
        </w:rPr>
        <w:t>Курис</w:t>
      </w:r>
      <w:proofErr w:type="spellEnd"/>
      <w:r w:rsidRPr="00EE6A7F">
        <w:rPr>
          <w:rFonts w:cs="Times New Roman"/>
          <w:sz w:val="26"/>
          <w:szCs w:val="26"/>
        </w:rPr>
        <w:t xml:space="preserve"> Ольга Сергіївна, зареєстрован</w:t>
      </w:r>
      <w:r w:rsidR="00D34031">
        <w:rPr>
          <w:rFonts w:cs="Times New Roman"/>
          <w:sz w:val="26"/>
          <w:szCs w:val="26"/>
        </w:rPr>
        <w:t>а</w:t>
      </w:r>
      <w:r w:rsidRPr="00EE6A7F">
        <w:rPr>
          <w:rFonts w:cs="Times New Roman"/>
          <w:sz w:val="26"/>
          <w:szCs w:val="26"/>
        </w:rPr>
        <w:t xml:space="preserve"> у Львівському міжрегіональному управлінні Міністерства юстиції України 27.05.2026 за № 4066/57-26.</w:t>
      </w:r>
    </w:p>
    <w:p w14:paraId="14A0D039" w14:textId="17EF3FBE" w:rsidR="004E58C8" w:rsidRDefault="004E58C8" w:rsidP="00E73E2A">
      <w:pPr>
        <w:spacing w:after="0" w:line="240" w:lineRule="auto"/>
        <w:ind w:firstLine="567"/>
        <w:jc w:val="both"/>
        <w:rPr>
          <w:rFonts w:cs="Times New Roman"/>
          <w:bCs/>
          <w:sz w:val="26"/>
          <w:szCs w:val="26"/>
        </w:rPr>
      </w:pPr>
      <w:r w:rsidRPr="004E58C8">
        <w:rPr>
          <w:rFonts w:cs="Times New Roman"/>
          <w:b/>
          <w:sz w:val="26"/>
          <w:szCs w:val="26"/>
        </w:rPr>
        <w:t xml:space="preserve">Предмет оскарження: </w:t>
      </w:r>
      <w:r w:rsidR="00E73E2A" w:rsidRPr="00E73E2A">
        <w:rPr>
          <w:rFonts w:cs="Times New Roman"/>
          <w:sz w:val="26"/>
          <w:szCs w:val="26"/>
        </w:rPr>
        <w:t>рішення</w:t>
      </w:r>
      <w:r w:rsidR="002D506D">
        <w:rPr>
          <w:rFonts w:cs="Times New Roman"/>
          <w:sz w:val="26"/>
          <w:szCs w:val="26"/>
        </w:rPr>
        <w:t xml:space="preserve"> </w:t>
      </w:r>
      <w:r w:rsidR="00E73E2A">
        <w:rPr>
          <w:rFonts w:cs="Times New Roman"/>
          <w:sz w:val="26"/>
          <w:szCs w:val="26"/>
        </w:rPr>
        <w:t xml:space="preserve">від 16.04.2026 </w:t>
      </w:r>
      <w:r w:rsidR="00E73E2A" w:rsidRPr="00832E1C">
        <w:rPr>
          <w:rFonts w:cs="Times New Roman"/>
          <w:sz w:val="26"/>
          <w:szCs w:val="26"/>
        </w:rPr>
        <w:t>№№ 84308026, 84308047, 84311789,  84310913,</w:t>
      </w:r>
      <w:r w:rsidR="00387C31" w:rsidRPr="00832E1C">
        <w:rPr>
          <w:rFonts w:cs="Times New Roman"/>
          <w:sz w:val="26"/>
          <w:szCs w:val="26"/>
        </w:rPr>
        <w:t xml:space="preserve"> </w:t>
      </w:r>
      <w:r w:rsidR="00E73E2A" w:rsidRPr="00832E1C">
        <w:rPr>
          <w:rFonts w:cs="Times New Roman"/>
          <w:sz w:val="26"/>
          <w:szCs w:val="26"/>
        </w:rPr>
        <w:t xml:space="preserve">84312258, 84312410, 84312460, 84312340, від 17.04.2026 </w:t>
      </w:r>
      <w:r w:rsidR="002D506D">
        <w:rPr>
          <w:rFonts w:cs="Times New Roman"/>
          <w:sz w:val="26"/>
          <w:szCs w:val="26"/>
        </w:rPr>
        <w:t xml:space="preserve">                   </w:t>
      </w:r>
      <w:r w:rsidR="00E73E2A" w:rsidRPr="00832E1C">
        <w:rPr>
          <w:rFonts w:cs="Times New Roman"/>
          <w:sz w:val="26"/>
          <w:szCs w:val="26"/>
        </w:rPr>
        <w:t>№№ 84333520,  84333410, 84333463, 84336928, 84336970, 84335233, 84334864, 84335363, 84335429,  84335298, 84332989, 84333056, 84333109, 84331559, 84331482, 84337618, 84337688, 84336723, 84336768, 84336860, 84336676, 84336529, 84336325, 84336615, 84336392,  84336452,</w:t>
      </w:r>
      <w:r w:rsidR="00387C31" w:rsidRPr="00832E1C">
        <w:rPr>
          <w:rFonts w:cs="Times New Roman"/>
          <w:sz w:val="26"/>
          <w:szCs w:val="26"/>
        </w:rPr>
        <w:t xml:space="preserve"> </w:t>
      </w:r>
      <w:r w:rsidR="00E73E2A" w:rsidRPr="00832E1C">
        <w:rPr>
          <w:rFonts w:cs="Times New Roman"/>
          <w:sz w:val="26"/>
          <w:szCs w:val="26"/>
        </w:rPr>
        <w:t>84332220, 84332741, 84332284, 84332692</w:t>
      </w:r>
      <w:r w:rsidR="002D506D">
        <w:rPr>
          <w:rFonts w:cs="Times New Roman"/>
          <w:sz w:val="26"/>
          <w:szCs w:val="26"/>
        </w:rPr>
        <w:t xml:space="preserve"> </w:t>
      </w:r>
      <w:r w:rsidR="002D506D" w:rsidRPr="00E73E2A">
        <w:rPr>
          <w:rFonts w:cs="Times New Roman"/>
          <w:sz w:val="26"/>
          <w:szCs w:val="26"/>
        </w:rPr>
        <w:t>про залишення без руху заяв про державну реєстрацію прав та їх обтяжень</w:t>
      </w:r>
      <w:r w:rsidR="002D506D">
        <w:rPr>
          <w:rFonts w:cs="Times New Roman"/>
          <w:sz w:val="26"/>
          <w:szCs w:val="26"/>
        </w:rPr>
        <w:t>.</w:t>
      </w:r>
    </w:p>
    <w:p w14:paraId="39B1BD6E" w14:textId="11979A52" w:rsidR="008F55B1" w:rsidRDefault="004E58C8" w:rsidP="008F55B1">
      <w:pPr>
        <w:spacing w:after="0" w:line="240" w:lineRule="auto"/>
        <w:ind w:firstLine="567"/>
        <w:jc w:val="both"/>
        <w:rPr>
          <w:rFonts w:cs="Times New Roman"/>
          <w:bCs/>
          <w:sz w:val="26"/>
          <w:szCs w:val="26"/>
          <w:lang w:val="ru-RU"/>
        </w:rPr>
      </w:pPr>
      <w:r w:rsidRPr="004E58C8">
        <w:rPr>
          <w:rFonts w:cs="Times New Roman"/>
          <w:b/>
          <w:sz w:val="26"/>
          <w:szCs w:val="26"/>
        </w:rPr>
        <w:t xml:space="preserve">Тип об’єкта нерухомого майна: </w:t>
      </w:r>
      <w:r w:rsidR="008F55B1">
        <w:rPr>
          <w:rFonts w:cs="Times New Roman"/>
          <w:bCs/>
          <w:sz w:val="26"/>
          <w:szCs w:val="26"/>
        </w:rPr>
        <w:t xml:space="preserve">земельні ділянки з кадастровими номерами </w:t>
      </w:r>
      <w:r w:rsidR="008F55B1" w:rsidRPr="00F74CBB">
        <w:rPr>
          <w:rFonts w:cs="Times New Roman"/>
          <w:bCs/>
          <w:sz w:val="26"/>
          <w:szCs w:val="26"/>
          <w:lang w:val="ru-RU"/>
        </w:rPr>
        <w:t>5623083400:02:010:0103, 5623083400:02:010:0104, 5623082600:02:010:0100, 5623082600:02:005:0076, 5623082600:02:005:0194, 5623082600:02:005:0078, 5623082600:02:010:0101, 5623082600:02:005:0196, 5623082600:02:001:0198, 5623082600:02:005:0325, 5623082600:02:010:0185, 5623082600:02:005:0375, 5623082600:02:001:0212, 5623082600:02:005:0182, 5623082600:02:005:0066, 5623082600:02:005:0067, 5623082600:02:010:0087, 5623082600:02:005:0183, 5623082600:02:005:0205, 5623082600:02:010:0111, 5623082600:02:005:0087, 5623082600:02:001:0010, 5623082600:02:001:0006, 5623082600:02:005:0330, 5623082600:02:005:0331, 5623082600:02:005:0169, 5623082600:02:010:0072, 5623082600:02:001:0106, 5623082600:02:010:0196, 5623082600:02:001:0204, 5623082600:02:001:0205, 5623082600:02:001:0206, 5623082600:02:001:0207, 5623082600:02:005:0343, 5623082600:02:010:0031, 5623082600:02:010:0032, 5623082600:02:001:0088,       5623082600:02:001:0145.</w:t>
      </w:r>
    </w:p>
    <w:p w14:paraId="7E416E76" w14:textId="20BD0DA8" w:rsidR="004E58C8" w:rsidRPr="00594AE0" w:rsidRDefault="004E58C8" w:rsidP="00A935DB">
      <w:pPr>
        <w:spacing w:after="0" w:line="240" w:lineRule="auto"/>
        <w:ind w:firstLine="567"/>
        <w:jc w:val="both"/>
        <w:rPr>
          <w:rFonts w:cs="Times New Roman"/>
          <w:bCs/>
          <w:sz w:val="26"/>
          <w:szCs w:val="26"/>
          <w:lang w:val="en-US"/>
        </w:rPr>
      </w:pPr>
      <w:r w:rsidRPr="004E58C8">
        <w:rPr>
          <w:rFonts w:cs="Times New Roman"/>
          <w:b/>
          <w:sz w:val="26"/>
          <w:szCs w:val="26"/>
        </w:rPr>
        <w:t>Суб’єкт оскарження:</w:t>
      </w:r>
      <w:r w:rsidR="006F61FB">
        <w:rPr>
          <w:rFonts w:cs="Times New Roman"/>
          <w:b/>
          <w:sz w:val="26"/>
          <w:szCs w:val="26"/>
        </w:rPr>
        <w:t xml:space="preserve"> </w:t>
      </w:r>
      <w:r w:rsidR="00A935DB">
        <w:rPr>
          <w:rFonts w:cs="Times New Roman"/>
          <w:bCs/>
          <w:sz w:val="26"/>
          <w:szCs w:val="26"/>
        </w:rPr>
        <w:t>д</w:t>
      </w:r>
      <w:r w:rsidR="00A935DB" w:rsidRPr="00A935DB">
        <w:rPr>
          <w:rFonts w:cs="Times New Roman"/>
          <w:bCs/>
          <w:sz w:val="26"/>
          <w:szCs w:val="26"/>
        </w:rPr>
        <w:t>ержавний реєстратор прав на нерухоме майно</w:t>
      </w:r>
      <w:r w:rsidR="00A935DB">
        <w:rPr>
          <w:rFonts w:cs="Times New Roman"/>
          <w:bCs/>
          <w:sz w:val="26"/>
          <w:szCs w:val="26"/>
        </w:rPr>
        <w:t xml:space="preserve"> </w:t>
      </w:r>
      <w:proofErr w:type="spellStart"/>
      <w:r w:rsidR="00A935DB" w:rsidRPr="00A935DB">
        <w:rPr>
          <w:rFonts w:cs="Times New Roman"/>
          <w:bCs/>
          <w:sz w:val="26"/>
          <w:szCs w:val="26"/>
        </w:rPr>
        <w:t>Локницьк</w:t>
      </w:r>
      <w:r w:rsidR="00A935DB">
        <w:rPr>
          <w:rFonts w:cs="Times New Roman"/>
          <w:bCs/>
          <w:sz w:val="26"/>
          <w:szCs w:val="26"/>
        </w:rPr>
        <w:t>ої</w:t>
      </w:r>
      <w:proofErr w:type="spellEnd"/>
      <w:r w:rsidR="00A935DB">
        <w:rPr>
          <w:rFonts w:cs="Times New Roman"/>
          <w:bCs/>
          <w:sz w:val="26"/>
          <w:szCs w:val="26"/>
        </w:rPr>
        <w:t xml:space="preserve"> </w:t>
      </w:r>
      <w:r w:rsidR="00A935DB" w:rsidRPr="00A935DB">
        <w:rPr>
          <w:rFonts w:cs="Times New Roman"/>
          <w:bCs/>
          <w:sz w:val="26"/>
          <w:szCs w:val="26"/>
        </w:rPr>
        <w:t>сільськ</w:t>
      </w:r>
      <w:r w:rsidR="00A935DB">
        <w:rPr>
          <w:rFonts w:cs="Times New Roman"/>
          <w:bCs/>
          <w:sz w:val="26"/>
          <w:szCs w:val="26"/>
        </w:rPr>
        <w:t>ої</w:t>
      </w:r>
      <w:r w:rsidR="00A935DB" w:rsidRPr="00A935DB">
        <w:rPr>
          <w:rFonts w:cs="Times New Roman"/>
          <w:bCs/>
          <w:sz w:val="26"/>
          <w:szCs w:val="26"/>
        </w:rPr>
        <w:t xml:space="preserve"> рад</w:t>
      </w:r>
      <w:r w:rsidR="00A935DB">
        <w:rPr>
          <w:rFonts w:cs="Times New Roman"/>
          <w:bCs/>
          <w:sz w:val="26"/>
          <w:szCs w:val="26"/>
        </w:rPr>
        <w:t>и</w:t>
      </w:r>
      <w:r w:rsidR="00A935DB" w:rsidRPr="00A935DB">
        <w:rPr>
          <w:rFonts w:cs="Times New Roman"/>
          <w:bCs/>
          <w:sz w:val="26"/>
          <w:szCs w:val="26"/>
        </w:rPr>
        <w:t xml:space="preserve"> Рівненськ</w:t>
      </w:r>
      <w:r w:rsidR="00A935DB">
        <w:rPr>
          <w:rFonts w:cs="Times New Roman"/>
          <w:bCs/>
          <w:sz w:val="26"/>
          <w:szCs w:val="26"/>
        </w:rPr>
        <w:t xml:space="preserve">ої області </w:t>
      </w:r>
      <w:proofErr w:type="spellStart"/>
      <w:r w:rsidR="00A935DB" w:rsidRPr="00A935DB">
        <w:rPr>
          <w:rFonts w:cs="Times New Roman"/>
          <w:bCs/>
          <w:sz w:val="26"/>
          <w:szCs w:val="26"/>
        </w:rPr>
        <w:t>Годун</w:t>
      </w:r>
      <w:proofErr w:type="spellEnd"/>
      <w:r w:rsidR="00A935DB" w:rsidRPr="00A935DB">
        <w:rPr>
          <w:rFonts w:cs="Times New Roman"/>
          <w:bCs/>
          <w:sz w:val="26"/>
          <w:szCs w:val="26"/>
        </w:rPr>
        <w:t xml:space="preserve"> Віта Володимирівна</w:t>
      </w:r>
      <w:r w:rsidR="00A935DB">
        <w:rPr>
          <w:rFonts w:cs="Times New Roman"/>
          <w:bCs/>
          <w:sz w:val="26"/>
          <w:szCs w:val="26"/>
        </w:rPr>
        <w:t>.</w:t>
      </w:r>
    </w:p>
    <w:p w14:paraId="1F28FAF5" w14:textId="77777777" w:rsidR="005E714D" w:rsidRDefault="004E58C8" w:rsidP="004E58C8">
      <w:pPr>
        <w:spacing w:after="0" w:line="240" w:lineRule="auto"/>
        <w:ind w:firstLine="567"/>
        <w:jc w:val="both"/>
        <w:rPr>
          <w:rFonts w:cs="Times New Roman"/>
          <w:b/>
          <w:sz w:val="26"/>
          <w:szCs w:val="26"/>
        </w:rPr>
      </w:pPr>
      <w:r w:rsidRPr="004E58C8">
        <w:rPr>
          <w:rFonts w:cs="Times New Roman"/>
          <w:b/>
          <w:sz w:val="26"/>
          <w:szCs w:val="26"/>
        </w:rPr>
        <w:t>Заінтересован</w:t>
      </w:r>
      <w:r w:rsidR="005E714D">
        <w:rPr>
          <w:rFonts w:cs="Times New Roman"/>
          <w:b/>
          <w:sz w:val="26"/>
          <w:szCs w:val="26"/>
        </w:rPr>
        <w:t xml:space="preserve">і </w:t>
      </w:r>
      <w:r w:rsidRPr="004E58C8">
        <w:rPr>
          <w:rFonts w:cs="Times New Roman"/>
          <w:b/>
          <w:sz w:val="26"/>
          <w:szCs w:val="26"/>
        </w:rPr>
        <w:t>особ</w:t>
      </w:r>
      <w:r w:rsidR="005E714D">
        <w:rPr>
          <w:rFonts w:cs="Times New Roman"/>
          <w:b/>
          <w:sz w:val="26"/>
          <w:szCs w:val="26"/>
        </w:rPr>
        <w:t>и</w:t>
      </w:r>
      <w:r w:rsidRPr="004E58C8">
        <w:rPr>
          <w:rFonts w:cs="Times New Roman"/>
          <w:b/>
          <w:sz w:val="26"/>
          <w:szCs w:val="26"/>
        </w:rPr>
        <w:t xml:space="preserve">: </w:t>
      </w:r>
    </w:p>
    <w:p w14:paraId="6C5C0657" w14:textId="134D0954" w:rsidR="000D672A" w:rsidRDefault="00594AE0" w:rsidP="000D672A">
      <w:pPr>
        <w:spacing w:after="0" w:line="240" w:lineRule="auto"/>
        <w:ind w:firstLine="567"/>
        <w:jc w:val="both"/>
        <w:rPr>
          <w:rFonts w:cs="Times New Roman"/>
          <w:bCs/>
          <w:sz w:val="26"/>
          <w:szCs w:val="26"/>
        </w:rPr>
      </w:pPr>
      <w:r w:rsidRPr="00594AE0">
        <w:rPr>
          <w:rFonts w:cs="Times New Roman"/>
          <w:bCs/>
          <w:sz w:val="26"/>
          <w:szCs w:val="26"/>
        </w:rPr>
        <w:t>Товариств</w:t>
      </w:r>
      <w:r>
        <w:rPr>
          <w:rFonts w:cs="Times New Roman"/>
          <w:bCs/>
          <w:sz w:val="26"/>
          <w:szCs w:val="26"/>
        </w:rPr>
        <w:t>о</w:t>
      </w:r>
      <w:r w:rsidRPr="00594AE0">
        <w:rPr>
          <w:rFonts w:cs="Times New Roman"/>
          <w:bCs/>
          <w:sz w:val="26"/>
          <w:szCs w:val="26"/>
        </w:rPr>
        <w:t xml:space="preserve"> з обмеженою відповідальністю</w:t>
      </w:r>
      <w:r w:rsidR="006F61FB">
        <w:rPr>
          <w:rFonts w:cs="Times New Roman"/>
          <w:bCs/>
          <w:sz w:val="26"/>
          <w:szCs w:val="26"/>
        </w:rPr>
        <w:t xml:space="preserve"> </w:t>
      </w:r>
      <w:r w:rsidRPr="00594AE0">
        <w:rPr>
          <w:rFonts w:cs="Times New Roman"/>
          <w:bCs/>
          <w:sz w:val="26"/>
          <w:szCs w:val="26"/>
        </w:rPr>
        <w:t>«</w:t>
      </w:r>
      <w:r>
        <w:rPr>
          <w:rFonts w:cs="Times New Roman"/>
          <w:bCs/>
          <w:sz w:val="26"/>
          <w:szCs w:val="26"/>
        </w:rPr>
        <w:t>ЩЕДРИЙ УРОЖАЙ 2019</w:t>
      </w:r>
      <w:r w:rsidRPr="00594AE0">
        <w:rPr>
          <w:rFonts w:cs="Times New Roman"/>
          <w:bCs/>
          <w:sz w:val="26"/>
          <w:szCs w:val="26"/>
        </w:rPr>
        <w:t xml:space="preserve">» (ідентифікаційний код юридичної особи </w:t>
      </w:r>
      <w:r w:rsidR="00520729" w:rsidRPr="00520729">
        <w:rPr>
          <w:rFonts w:cs="Times New Roman"/>
          <w:bCs/>
          <w:sz w:val="26"/>
          <w:szCs w:val="26"/>
        </w:rPr>
        <w:t>42928794</w:t>
      </w:r>
      <w:r w:rsidRPr="00594AE0">
        <w:rPr>
          <w:rFonts w:cs="Times New Roman"/>
          <w:bCs/>
          <w:sz w:val="26"/>
          <w:szCs w:val="26"/>
        </w:rPr>
        <w:t>)</w:t>
      </w:r>
      <w:r w:rsidR="00520729">
        <w:rPr>
          <w:rFonts w:cs="Times New Roman"/>
          <w:bCs/>
          <w:sz w:val="26"/>
          <w:szCs w:val="26"/>
        </w:rPr>
        <w:t>;</w:t>
      </w:r>
    </w:p>
    <w:p w14:paraId="55F246AB" w14:textId="77777777" w:rsidR="00EC10F8" w:rsidRDefault="00EC10F8" w:rsidP="000D672A">
      <w:pPr>
        <w:spacing w:after="0" w:line="240" w:lineRule="auto"/>
        <w:ind w:firstLine="567"/>
        <w:jc w:val="both"/>
        <w:rPr>
          <w:rFonts w:cs="Times New Roman"/>
          <w:sz w:val="26"/>
          <w:szCs w:val="26"/>
        </w:rPr>
      </w:pPr>
      <w:r w:rsidRPr="00EC10F8">
        <w:rPr>
          <w:rFonts w:cs="Times New Roman"/>
          <w:sz w:val="26"/>
          <w:szCs w:val="26"/>
        </w:rPr>
        <w:t>Нагорний Олександр Анатолійович</w:t>
      </w:r>
      <w:r>
        <w:rPr>
          <w:rFonts w:cs="Times New Roman"/>
          <w:sz w:val="26"/>
          <w:szCs w:val="26"/>
        </w:rPr>
        <w:t xml:space="preserve">; </w:t>
      </w:r>
    </w:p>
    <w:p w14:paraId="435B9F45" w14:textId="4A4DB157" w:rsidR="00EC10F8" w:rsidRDefault="00EC10F8" w:rsidP="000D672A">
      <w:pPr>
        <w:spacing w:after="0" w:line="240" w:lineRule="auto"/>
        <w:ind w:firstLine="567"/>
        <w:jc w:val="both"/>
        <w:rPr>
          <w:rFonts w:cs="Times New Roman"/>
          <w:sz w:val="26"/>
          <w:szCs w:val="26"/>
        </w:rPr>
      </w:pPr>
      <w:proofErr w:type="spellStart"/>
      <w:r w:rsidRPr="00EC10F8">
        <w:rPr>
          <w:rFonts w:cs="Times New Roman"/>
          <w:sz w:val="26"/>
          <w:szCs w:val="26"/>
        </w:rPr>
        <w:t>Свистонюк</w:t>
      </w:r>
      <w:proofErr w:type="spellEnd"/>
      <w:r w:rsidRPr="00EC10F8">
        <w:rPr>
          <w:rFonts w:cs="Times New Roman"/>
          <w:sz w:val="26"/>
          <w:szCs w:val="26"/>
        </w:rPr>
        <w:t xml:space="preserve"> Надія Яківна</w:t>
      </w:r>
      <w:r>
        <w:rPr>
          <w:rFonts w:cs="Times New Roman"/>
          <w:sz w:val="26"/>
          <w:szCs w:val="26"/>
        </w:rPr>
        <w:t xml:space="preserve">; </w:t>
      </w:r>
    </w:p>
    <w:p w14:paraId="0AA1CD62" w14:textId="0AB9900D" w:rsidR="00EC10F8" w:rsidRDefault="00EC10F8" w:rsidP="000D672A">
      <w:pPr>
        <w:spacing w:after="0" w:line="240" w:lineRule="auto"/>
        <w:ind w:firstLine="567"/>
        <w:jc w:val="both"/>
        <w:rPr>
          <w:rFonts w:cs="Times New Roman"/>
          <w:sz w:val="26"/>
          <w:szCs w:val="26"/>
        </w:rPr>
      </w:pPr>
      <w:proofErr w:type="spellStart"/>
      <w:r w:rsidRPr="00EC10F8">
        <w:rPr>
          <w:rFonts w:cs="Times New Roman"/>
          <w:sz w:val="26"/>
          <w:szCs w:val="26"/>
        </w:rPr>
        <w:t>Осіпчук</w:t>
      </w:r>
      <w:proofErr w:type="spellEnd"/>
      <w:r w:rsidRPr="00EC10F8">
        <w:rPr>
          <w:rFonts w:cs="Times New Roman"/>
          <w:sz w:val="26"/>
          <w:szCs w:val="26"/>
        </w:rPr>
        <w:t xml:space="preserve"> Володимир Миколайович</w:t>
      </w:r>
      <w:r>
        <w:rPr>
          <w:rFonts w:cs="Times New Roman"/>
          <w:sz w:val="26"/>
          <w:szCs w:val="26"/>
        </w:rPr>
        <w:t xml:space="preserve">; </w:t>
      </w:r>
    </w:p>
    <w:p w14:paraId="42F87561" w14:textId="7571C6B1" w:rsidR="00EC10F8" w:rsidRDefault="00EC10F8" w:rsidP="000D672A">
      <w:pPr>
        <w:spacing w:after="0" w:line="240" w:lineRule="auto"/>
        <w:ind w:firstLine="567"/>
        <w:jc w:val="both"/>
        <w:rPr>
          <w:rFonts w:cs="Times New Roman"/>
          <w:sz w:val="26"/>
          <w:szCs w:val="26"/>
        </w:rPr>
      </w:pPr>
      <w:proofErr w:type="spellStart"/>
      <w:r w:rsidRPr="00EC10F8">
        <w:rPr>
          <w:rFonts w:cs="Times New Roman"/>
          <w:sz w:val="26"/>
          <w:szCs w:val="26"/>
        </w:rPr>
        <w:t>Осіпчук</w:t>
      </w:r>
      <w:proofErr w:type="spellEnd"/>
      <w:r w:rsidRPr="00EC10F8">
        <w:rPr>
          <w:rFonts w:cs="Times New Roman"/>
          <w:sz w:val="26"/>
          <w:szCs w:val="26"/>
        </w:rPr>
        <w:t xml:space="preserve"> Людмила Павлівна</w:t>
      </w:r>
      <w:r>
        <w:rPr>
          <w:rFonts w:cs="Times New Roman"/>
          <w:sz w:val="26"/>
          <w:szCs w:val="26"/>
        </w:rPr>
        <w:t xml:space="preserve">; </w:t>
      </w:r>
    </w:p>
    <w:p w14:paraId="54D8D18A" w14:textId="222FCA62" w:rsidR="00EC10F8" w:rsidRDefault="00EC10F8" w:rsidP="000D672A">
      <w:pPr>
        <w:spacing w:after="0" w:line="240" w:lineRule="auto"/>
        <w:ind w:firstLine="567"/>
        <w:jc w:val="both"/>
        <w:rPr>
          <w:rFonts w:cs="Times New Roman"/>
          <w:sz w:val="26"/>
          <w:szCs w:val="26"/>
        </w:rPr>
      </w:pPr>
      <w:r w:rsidRPr="00EC10F8">
        <w:rPr>
          <w:rFonts w:cs="Times New Roman"/>
          <w:sz w:val="26"/>
          <w:szCs w:val="26"/>
        </w:rPr>
        <w:t>Михальчук Людмила Василівна</w:t>
      </w:r>
      <w:r>
        <w:rPr>
          <w:rFonts w:cs="Times New Roman"/>
          <w:sz w:val="26"/>
          <w:szCs w:val="26"/>
        </w:rPr>
        <w:t xml:space="preserve">; </w:t>
      </w:r>
    </w:p>
    <w:p w14:paraId="0F3B4E69" w14:textId="422515C0" w:rsidR="00EC10F8" w:rsidRDefault="00EC10F8" w:rsidP="000D672A">
      <w:pPr>
        <w:spacing w:after="0" w:line="240" w:lineRule="auto"/>
        <w:ind w:firstLine="567"/>
        <w:jc w:val="both"/>
        <w:rPr>
          <w:rFonts w:cs="Times New Roman"/>
          <w:sz w:val="26"/>
          <w:szCs w:val="26"/>
        </w:rPr>
      </w:pPr>
      <w:r w:rsidRPr="00EC10F8">
        <w:rPr>
          <w:rFonts w:cs="Times New Roman"/>
          <w:sz w:val="26"/>
          <w:szCs w:val="26"/>
        </w:rPr>
        <w:t>Холод Ніна Всеволодівна</w:t>
      </w:r>
      <w:r>
        <w:rPr>
          <w:rFonts w:cs="Times New Roman"/>
          <w:sz w:val="26"/>
          <w:szCs w:val="26"/>
        </w:rPr>
        <w:t xml:space="preserve">; </w:t>
      </w:r>
    </w:p>
    <w:p w14:paraId="1C4FFF7D" w14:textId="5BA13353" w:rsidR="00EC10F8" w:rsidRDefault="00EC10F8" w:rsidP="000D672A">
      <w:pPr>
        <w:spacing w:after="0" w:line="240" w:lineRule="auto"/>
        <w:ind w:firstLine="567"/>
        <w:jc w:val="both"/>
        <w:rPr>
          <w:rFonts w:cs="Times New Roman"/>
          <w:sz w:val="26"/>
          <w:szCs w:val="26"/>
        </w:rPr>
      </w:pPr>
      <w:r w:rsidRPr="00EC10F8">
        <w:rPr>
          <w:rFonts w:cs="Times New Roman"/>
          <w:sz w:val="26"/>
          <w:szCs w:val="26"/>
        </w:rPr>
        <w:t>Кучер Ольга Миколаївна</w:t>
      </w:r>
      <w:r>
        <w:rPr>
          <w:rFonts w:cs="Times New Roman"/>
          <w:sz w:val="26"/>
          <w:szCs w:val="26"/>
        </w:rPr>
        <w:t>;</w:t>
      </w:r>
    </w:p>
    <w:p w14:paraId="2DEB6183" w14:textId="0FFFA0F4" w:rsidR="00EC10F8" w:rsidRDefault="00EC10F8" w:rsidP="000D672A">
      <w:pPr>
        <w:spacing w:after="0" w:line="240" w:lineRule="auto"/>
        <w:ind w:firstLine="567"/>
        <w:jc w:val="both"/>
        <w:rPr>
          <w:rFonts w:cs="Times New Roman"/>
          <w:sz w:val="26"/>
          <w:szCs w:val="26"/>
        </w:rPr>
      </w:pPr>
      <w:r w:rsidRPr="00EC10F8">
        <w:rPr>
          <w:rFonts w:cs="Times New Roman"/>
          <w:sz w:val="26"/>
          <w:szCs w:val="26"/>
        </w:rPr>
        <w:t>Чижевська Галина Іванівна</w:t>
      </w:r>
      <w:r>
        <w:rPr>
          <w:rFonts w:cs="Times New Roman"/>
          <w:sz w:val="26"/>
          <w:szCs w:val="26"/>
        </w:rPr>
        <w:t xml:space="preserve">; </w:t>
      </w:r>
    </w:p>
    <w:p w14:paraId="7BEE61C0" w14:textId="34931BE8" w:rsidR="00EC10F8" w:rsidRDefault="00EC10F8" w:rsidP="000D672A">
      <w:pPr>
        <w:spacing w:after="0" w:line="240" w:lineRule="auto"/>
        <w:ind w:firstLine="567"/>
        <w:jc w:val="both"/>
        <w:rPr>
          <w:rFonts w:cs="Times New Roman"/>
          <w:sz w:val="26"/>
          <w:szCs w:val="26"/>
        </w:rPr>
      </w:pPr>
      <w:proofErr w:type="spellStart"/>
      <w:r w:rsidRPr="00EC10F8">
        <w:rPr>
          <w:rFonts w:cs="Times New Roman"/>
          <w:sz w:val="26"/>
          <w:szCs w:val="26"/>
        </w:rPr>
        <w:t>Свиридюк</w:t>
      </w:r>
      <w:proofErr w:type="spellEnd"/>
      <w:r w:rsidRPr="00EC10F8">
        <w:rPr>
          <w:rFonts w:cs="Times New Roman"/>
          <w:sz w:val="26"/>
          <w:szCs w:val="26"/>
        </w:rPr>
        <w:t xml:space="preserve"> Віктор Анатолійович</w:t>
      </w:r>
      <w:r>
        <w:rPr>
          <w:rFonts w:cs="Times New Roman"/>
          <w:sz w:val="26"/>
          <w:szCs w:val="26"/>
        </w:rPr>
        <w:t xml:space="preserve">; </w:t>
      </w:r>
    </w:p>
    <w:p w14:paraId="560A2BE8" w14:textId="732BD85B" w:rsidR="00EC10F8" w:rsidRDefault="00EC10F8" w:rsidP="000D672A">
      <w:pPr>
        <w:spacing w:after="0" w:line="240" w:lineRule="auto"/>
        <w:ind w:firstLine="567"/>
        <w:jc w:val="both"/>
        <w:rPr>
          <w:rFonts w:cs="Times New Roman"/>
          <w:sz w:val="26"/>
          <w:szCs w:val="26"/>
        </w:rPr>
      </w:pPr>
      <w:r w:rsidRPr="00EC10F8">
        <w:rPr>
          <w:rFonts w:cs="Times New Roman"/>
          <w:sz w:val="26"/>
          <w:szCs w:val="26"/>
        </w:rPr>
        <w:t>Гаврилюк Зоя Ростиславівна</w:t>
      </w:r>
      <w:r>
        <w:rPr>
          <w:rFonts w:cs="Times New Roman"/>
          <w:sz w:val="26"/>
          <w:szCs w:val="26"/>
        </w:rPr>
        <w:t>;</w:t>
      </w:r>
    </w:p>
    <w:p w14:paraId="31E5D2EE" w14:textId="3F3D8FF7" w:rsidR="00EC10F8" w:rsidRDefault="00EC10F8" w:rsidP="000D672A">
      <w:pPr>
        <w:spacing w:after="0" w:line="240" w:lineRule="auto"/>
        <w:ind w:firstLine="567"/>
        <w:jc w:val="both"/>
        <w:rPr>
          <w:rFonts w:cs="Times New Roman"/>
          <w:sz w:val="26"/>
          <w:szCs w:val="26"/>
        </w:rPr>
      </w:pPr>
      <w:r w:rsidRPr="00EC10F8">
        <w:rPr>
          <w:rFonts w:cs="Times New Roman"/>
          <w:sz w:val="26"/>
          <w:szCs w:val="26"/>
        </w:rPr>
        <w:t>Гаврилюк Юрій Володимирович</w:t>
      </w:r>
      <w:r>
        <w:rPr>
          <w:rFonts w:cs="Times New Roman"/>
          <w:sz w:val="26"/>
          <w:szCs w:val="26"/>
        </w:rPr>
        <w:t xml:space="preserve">; </w:t>
      </w:r>
    </w:p>
    <w:p w14:paraId="0FDD466D" w14:textId="588AB129" w:rsidR="00520729" w:rsidRDefault="00EC10F8" w:rsidP="000D672A">
      <w:pPr>
        <w:spacing w:after="0" w:line="240" w:lineRule="auto"/>
        <w:ind w:firstLine="567"/>
        <w:jc w:val="both"/>
        <w:rPr>
          <w:rFonts w:cs="Times New Roman"/>
          <w:sz w:val="26"/>
          <w:szCs w:val="26"/>
        </w:rPr>
      </w:pPr>
      <w:r w:rsidRPr="00EC10F8">
        <w:rPr>
          <w:rFonts w:cs="Times New Roman"/>
          <w:sz w:val="26"/>
          <w:szCs w:val="26"/>
        </w:rPr>
        <w:t>Миколайч</w:t>
      </w:r>
      <w:bookmarkStart w:id="0" w:name="_GoBack"/>
      <w:bookmarkEnd w:id="0"/>
      <w:r w:rsidRPr="00EC10F8">
        <w:rPr>
          <w:rFonts w:cs="Times New Roman"/>
          <w:sz w:val="26"/>
          <w:szCs w:val="26"/>
        </w:rPr>
        <w:t>ук Софія Сергіївна</w:t>
      </w:r>
      <w:r>
        <w:rPr>
          <w:rFonts w:cs="Times New Roman"/>
          <w:sz w:val="26"/>
          <w:szCs w:val="26"/>
        </w:rPr>
        <w:t>.</w:t>
      </w:r>
    </w:p>
    <w:sectPr w:rsidR="00520729" w:rsidSect="008C17EA">
      <w:headerReference w:type="even" r:id="rId12"/>
      <w:headerReference w:type="default" r:id="rId13"/>
      <w:footerReference w:type="even" r:id="rId14"/>
      <w:footerReference w:type="default" r:id="rId15"/>
      <w:headerReference w:type="first" r:id="rId16"/>
      <w:footerReference w:type="first" r:id="rId1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944269" w14:textId="77777777" w:rsidR="004D6470" w:rsidRDefault="004D6470" w:rsidP="00C03CAA">
      <w:pPr>
        <w:spacing w:after="0" w:line="240" w:lineRule="auto"/>
      </w:pPr>
      <w:r>
        <w:separator/>
      </w:r>
    </w:p>
  </w:endnote>
  <w:endnote w:type="continuationSeparator" w:id="0">
    <w:p w14:paraId="2DC9E24A" w14:textId="77777777" w:rsidR="004D6470" w:rsidRDefault="004D6470" w:rsidP="00C03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841BE5" w14:textId="77777777" w:rsidR="00C03CAA" w:rsidRDefault="00C03CAA">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32992" w14:textId="77777777" w:rsidR="00C03CAA" w:rsidRDefault="00C03CAA">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0ABBF" w14:textId="77777777" w:rsidR="00C03CAA" w:rsidRDefault="00C03CA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CC9509" w14:textId="77777777" w:rsidR="004D6470" w:rsidRDefault="004D6470" w:rsidP="00C03CAA">
      <w:pPr>
        <w:spacing w:after="0" w:line="240" w:lineRule="auto"/>
      </w:pPr>
      <w:r>
        <w:separator/>
      </w:r>
    </w:p>
  </w:footnote>
  <w:footnote w:type="continuationSeparator" w:id="0">
    <w:p w14:paraId="658CA3F7" w14:textId="77777777" w:rsidR="004D6470" w:rsidRDefault="004D6470" w:rsidP="00C03C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70C97" w14:textId="77777777" w:rsidR="00C03CAA" w:rsidRDefault="00C03CA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4819292"/>
      <w:docPartObj>
        <w:docPartGallery w:val="Page Numbers (Top of Page)"/>
        <w:docPartUnique/>
      </w:docPartObj>
    </w:sdtPr>
    <w:sdtEndPr/>
    <w:sdtContent>
      <w:p w14:paraId="12770581" w14:textId="518C1F35" w:rsidR="00C03CAA" w:rsidRDefault="00C03CAA">
        <w:pPr>
          <w:pStyle w:val="a7"/>
          <w:jc w:val="center"/>
        </w:pPr>
        <w:r>
          <w:fldChar w:fldCharType="begin"/>
        </w:r>
        <w:r>
          <w:instrText>PAGE   \* MERGEFORMAT</w:instrText>
        </w:r>
        <w:r>
          <w:fldChar w:fldCharType="separate"/>
        </w:r>
        <w:r w:rsidR="004D67FE">
          <w:rPr>
            <w:noProof/>
          </w:rPr>
          <w:t>3</w:t>
        </w:r>
        <w:r>
          <w:fldChar w:fldCharType="end"/>
        </w:r>
      </w:p>
    </w:sdtContent>
  </w:sdt>
  <w:p w14:paraId="39F028AE" w14:textId="77777777" w:rsidR="00C03CAA" w:rsidRDefault="00C03CAA">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36464" w14:textId="77777777" w:rsidR="00C03CAA" w:rsidRDefault="00C03CA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7C0DD2"/>
    <w:multiLevelType w:val="hybridMultilevel"/>
    <w:tmpl w:val="92D6BDDE"/>
    <w:lvl w:ilvl="0" w:tplc="C6BE233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71B"/>
    <w:rsid w:val="00033830"/>
    <w:rsid w:val="00044B97"/>
    <w:rsid w:val="000461DC"/>
    <w:rsid w:val="000503E4"/>
    <w:rsid w:val="00065AB7"/>
    <w:rsid w:val="000720BF"/>
    <w:rsid w:val="00084426"/>
    <w:rsid w:val="000C409A"/>
    <w:rsid w:val="000D672A"/>
    <w:rsid w:val="000F7122"/>
    <w:rsid w:val="000F7E8C"/>
    <w:rsid w:val="001312EC"/>
    <w:rsid w:val="00145490"/>
    <w:rsid w:val="00186B4E"/>
    <w:rsid w:val="001A5223"/>
    <w:rsid w:val="001D320E"/>
    <w:rsid w:val="001D3B9F"/>
    <w:rsid w:val="001F126D"/>
    <w:rsid w:val="001F1F77"/>
    <w:rsid w:val="001F426C"/>
    <w:rsid w:val="00241031"/>
    <w:rsid w:val="00265B30"/>
    <w:rsid w:val="002679E9"/>
    <w:rsid w:val="002A0DBF"/>
    <w:rsid w:val="002A405D"/>
    <w:rsid w:val="002A7CC5"/>
    <w:rsid w:val="002B52D5"/>
    <w:rsid w:val="002D4D97"/>
    <w:rsid w:val="002D506D"/>
    <w:rsid w:val="002D5240"/>
    <w:rsid w:val="00330228"/>
    <w:rsid w:val="00333A41"/>
    <w:rsid w:val="00347353"/>
    <w:rsid w:val="00353A28"/>
    <w:rsid w:val="003556B5"/>
    <w:rsid w:val="00387C31"/>
    <w:rsid w:val="003D1DE2"/>
    <w:rsid w:val="00413988"/>
    <w:rsid w:val="00416716"/>
    <w:rsid w:val="004177C5"/>
    <w:rsid w:val="00434202"/>
    <w:rsid w:val="0044079E"/>
    <w:rsid w:val="00476B1D"/>
    <w:rsid w:val="004A531D"/>
    <w:rsid w:val="004B005A"/>
    <w:rsid w:val="004C0BCF"/>
    <w:rsid w:val="004D6470"/>
    <w:rsid w:val="004D67FE"/>
    <w:rsid w:val="004E0B2D"/>
    <w:rsid w:val="004E58C8"/>
    <w:rsid w:val="004F4C11"/>
    <w:rsid w:val="00501227"/>
    <w:rsid w:val="00507C2D"/>
    <w:rsid w:val="005166F5"/>
    <w:rsid w:val="00520729"/>
    <w:rsid w:val="005636B7"/>
    <w:rsid w:val="00585693"/>
    <w:rsid w:val="00587B45"/>
    <w:rsid w:val="00594AE0"/>
    <w:rsid w:val="005B476B"/>
    <w:rsid w:val="005B6F13"/>
    <w:rsid w:val="005E3814"/>
    <w:rsid w:val="005E714D"/>
    <w:rsid w:val="005F236F"/>
    <w:rsid w:val="00624D6B"/>
    <w:rsid w:val="006269A3"/>
    <w:rsid w:val="00640405"/>
    <w:rsid w:val="00660E64"/>
    <w:rsid w:val="00671A1C"/>
    <w:rsid w:val="006C0B3C"/>
    <w:rsid w:val="006E0E1A"/>
    <w:rsid w:val="006F61FB"/>
    <w:rsid w:val="00716743"/>
    <w:rsid w:val="00783BE1"/>
    <w:rsid w:val="00807EC6"/>
    <w:rsid w:val="00811D68"/>
    <w:rsid w:val="00832E1C"/>
    <w:rsid w:val="00846DB4"/>
    <w:rsid w:val="00877749"/>
    <w:rsid w:val="008902E1"/>
    <w:rsid w:val="008A30FA"/>
    <w:rsid w:val="008B7D23"/>
    <w:rsid w:val="008C16FE"/>
    <w:rsid w:val="008C17EA"/>
    <w:rsid w:val="008D1239"/>
    <w:rsid w:val="008D5B19"/>
    <w:rsid w:val="008E1DD4"/>
    <w:rsid w:val="008F3748"/>
    <w:rsid w:val="008F55B1"/>
    <w:rsid w:val="008F6575"/>
    <w:rsid w:val="009056A0"/>
    <w:rsid w:val="00986CD8"/>
    <w:rsid w:val="009D2A70"/>
    <w:rsid w:val="009D6023"/>
    <w:rsid w:val="00A258A1"/>
    <w:rsid w:val="00A30F9F"/>
    <w:rsid w:val="00A325DB"/>
    <w:rsid w:val="00A60B1C"/>
    <w:rsid w:val="00A935DB"/>
    <w:rsid w:val="00A966B0"/>
    <w:rsid w:val="00AB052A"/>
    <w:rsid w:val="00AB132B"/>
    <w:rsid w:val="00AC64DB"/>
    <w:rsid w:val="00AD4EC9"/>
    <w:rsid w:val="00AE3E4F"/>
    <w:rsid w:val="00AE7042"/>
    <w:rsid w:val="00AF5ADF"/>
    <w:rsid w:val="00B227E8"/>
    <w:rsid w:val="00B23FE1"/>
    <w:rsid w:val="00B31DB1"/>
    <w:rsid w:val="00B6371B"/>
    <w:rsid w:val="00B74D0E"/>
    <w:rsid w:val="00B7727D"/>
    <w:rsid w:val="00B84665"/>
    <w:rsid w:val="00B96D65"/>
    <w:rsid w:val="00BA0A73"/>
    <w:rsid w:val="00BF0D99"/>
    <w:rsid w:val="00BF49C4"/>
    <w:rsid w:val="00C0167E"/>
    <w:rsid w:val="00C03CAA"/>
    <w:rsid w:val="00C27C3B"/>
    <w:rsid w:val="00C4219D"/>
    <w:rsid w:val="00C87AC3"/>
    <w:rsid w:val="00CA7E12"/>
    <w:rsid w:val="00CE0FC1"/>
    <w:rsid w:val="00CF0412"/>
    <w:rsid w:val="00CF066E"/>
    <w:rsid w:val="00CF446C"/>
    <w:rsid w:val="00CF5ECF"/>
    <w:rsid w:val="00D03F51"/>
    <w:rsid w:val="00D050C3"/>
    <w:rsid w:val="00D1497B"/>
    <w:rsid w:val="00D34031"/>
    <w:rsid w:val="00D44850"/>
    <w:rsid w:val="00DA0845"/>
    <w:rsid w:val="00DE67FC"/>
    <w:rsid w:val="00E273B8"/>
    <w:rsid w:val="00E6483B"/>
    <w:rsid w:val="00E73E2A"/>
    <w:rsid w:val="00E95171"/>
    <w:rsid w:val="00EC10F8"/>
    <w:rsid w:val="00EE6A7F"/>
    <w:rsid w:val="00F15470"/>
    <w:rsid w:val="00F41672"/>
    <w:rsid w:val="00F53AB1"/>
    <w:rsid w:val="00F74CBB"/>
    <w:rsid w:val="00F9342E"/>
    <w:rsid w:val="00FC747E"/>
    <w:rsid w:val="00FE351F"/>
    <w:rsid w:val="00FF0A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EA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D68"/>
    <w:pPr>
      <w:spacing w:after="160" w:line="259" w:lineRule="auto"/>
    </w:pPr>
    <w:rPr>
      <w:rFonts w:ascii="Times New Roman" w:hAnsi="Times New Roman" w:cstheme="minorHAnsi"/>
      <w:sz w:val="24"/>
    </w:rPr>
  </w:style>
  <w:style w:type="paragraph" w:styleId="1">
    <w:name w:val="heading 1"/>
    <w:basedOn w:val="a"/>
    <w:next w:val="a"/>
    <w:link w:val="10"/>
    <w:uiPriority w:val="9"/>
    <w:qFormat/>
    <w:rsid w:val="005E714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594AE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11D68"/>
    <w:pPr>
      <w:spacing w:after="0" w:line="240" w:lineRule="auto"/>
      <w:jc w:val="both"/>
    </w:pPr>
    <w:rPr>
      <w:rFonts w:eastAsia="Times New Roman" w:cs="Times New Roman"/>
      <w:sz w:val="28"/>
      <w:szCs w:val="20"/>
      <w:lang w:eastAsia="ru-RU"/>
    </w:rPr>
  </w:style>
  <w:style w:type="character" w:customStyle="1" w:styleId="a4">
    <w:name w:val="Основной текст Знак"/>
    <w:basedOn w:val="a0"/>
    <w:link w:val="a3"/>
    <w:uiPriority w:val="99"/>
    <w:rsid w:val="00811D68"/>
    <w:rPr>
      <w:rFonts w:ascii="Times New Roman" w:eastAsia="Times New Roman" w:hAnsi="Times New Roman" w:cs="Times New Roman"/>
      <w:sz w:val="28"/>
      <w:szCs w:val="20"/>
      <w:lang w:eastAsia="ru-RU"/>
    </w:rPr>
  </w:style>
  <w:style w:type="table" w:styleId="a5">
    <w:name w:val="Table Grid"/>
    <w:basedOn w:val="a1"/>
    <w:rsid w:val="00811D68"/>
    <w:pPr>
      <w:spacing w:after="0" w:line="240" w:lineRule="auto"/>
    </w:pPr>
    <w:rPr>
      <w:rFonts w:ascii="Calibri" w:eastAsia="Calibri" w:hAnsi="Calibri" w:cs="Times New Roman"/>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811D68"/>
    <w:rPr>
      <w:color w:val="0000FF" w:themeColor="hyperlink"/>
      <w:u w:val="single"/>
    </w:rPr>
  </w:style>
  <w:style w:type="paragraph" w:styleId="a7">
    <w:name w:val="header"/>
    <w:basedOn w:val="a"/>
    <w:link w:val="a8"/>
    <w:uiPriority w:val="99"/>
    <w:unhideWhenUsed/>
    <w:rsid w:val="00C03CAA"/>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C03CAA"/>
    <w:rPr>
      <w:rFonts w:ascii="Times New Roman" w:hAnsi="Times New Roman" w:cstheme="minorHAnsi"/>
      <w:sz w:val="24"/>
    </w:rPr>
  </w:style>
  <w:style w:type="paragraph" w:styleId="a9">
    <w:name w:val="footer"/>
    <w:basedOn w:val="a"/>
    <w:link w:val="aa"/>
    <w:uiPriority w:val="99"/>
    <w:unhideWhenUsed/>
    <w:rsid w:val="00C03CAA"/>
    <w:pPr>
      <w:tabs>
        <w:tab w:val="center" w:pos="4819"/>
        <w:tab w:val="right" w:pos="9639"/>
      </w:tabs>
      <w:spacing w:after="0" w:line="240" w:lineRule="auto"/>
    </w:pPr>
  </w:style>
  <w:style w:type="character" w:customStyle="1" w:styleId="aa">
    <w:name w:val="Нижний колонтитул Знак"/>
    <w:basedOn w:val="a0"/>
    <w:link w:val="a9"/>
    <w:uiPriority w:val="99"/>
    <w:rsid w:val="00C03CAA"/>
    <w:rPr>
      <w:rFonts w:ascii="Times New Roman" w:hAnsi="Times New Roman" w:cstheme="minorHAnsi"/>
      <w:sz w:val="24"/>
    </w:rPr>
  </w:style>
  <w:style w:type="character" w:customStyle="1" w:styleId="UnresolvedMention">
    <w:name w:val="Unresolved Mention"/>
    <w:basedOn w:val="a0"/>
    <w:uiPriority w:val="99"/>
    <w:semiHidden/>
    <w:unhideWhenUsed/>
    <w:rsid w:val="00186B4E"/>
    <w:rPr>
      <w:color w:val="605E5C"/>
      <w:shd w:val="clear" w:color="auto" w:fill="E1DFDD"/>
    </w:rPr>
  </w:style>
  <w:style w:type="character" w:customStyle="1" w:styleId="10">
    <w:name w:val="Заголовок 1 Знак"/>
    <w:basedOn w:val="a0"/>
    <w:link w:val="1"/>
    <w:uiPriority w:val="9"/>
    <w:rsid w:val="005E714D"/>
    <w:rPr>
      <w:rFonts w:asciiTheme="majorHAnsi" w:eastAsiaTheme="majorEastAsia" w:hAnsiTheme="majorHAnsi" w:cstheme="majorBidi"/>
      <w:color w:val="365F91" w:themeColor="accent1" w:themeShade="BF"/>
      <w:sz w:val="32"/>
      <w:szCs w:val="32"/>
    </w:rPr>
  </w:style>
  <w:style w:type="paragraph" w:styleId="ab">
    <w:name w:val="List Paragraph"/>
    <w:basedOn w:val="a"/>
    <w:uiPriority w:val="34"/>
    <w:qFormat/>
    <w:rsid w:val="00EE6A7F"/>
    <w:pPr>
      <w:ind w:left="720"/>
      <w:contextualSpacing/>
    </w:pPr>
  </w:style>
  <w:style w:type="character" w:customStyle="1" w:styleId="20">
    <w:name w:val="Заголовок 2 Знак"/>
    <w:basedOn w:val="a0"/>
    <w:link w:val="2"/>
    <w:uiPriority w:val="9"/>
    <w:semiHidden/>
    <w:rsid w:val="00594AE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D68"/>
    <w:pPr>
      <w:spacing w:after="160" w:line="259" w:lineRule="auto"/>
    </w:pPr>
    <w:rPr>
      <w:rFonts w:ascii="Times New Roman" w:hAnsi="Times New Roman" w:cstheme="minorHAnsi"/>
      <w:sz w:val="24"/>
    </w:rPr>
  </w:style>
  <w:style w:type="paragraph" w:styleId="1">
    <w:name w:val="heading 1"/>
    <w:basedOn w:val="a"/>
    <w:next w:val="a"/>
    <w:link w:val="10"/>
    <w:uiPriority w:val="9"/>
    <w:qFormat/>
    <w:rsid w:val="005E714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594AE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11D68"/>
    <w:pPr>
      <w:spacing w:after="0" w:line="240" w:lineRule="auto"/>
      <w:jc w:val="both"/>
    </w:pPr>
    <w:rPr>
      <w:rFonts w:eastAsia="Times New Roman" w:cs="Times New Roman"/>
      <w:sz w:val="28"/>
      <w:szCs w:val="20"/>
      <w:lang w:eastAsia="ru-RU"/>
    </w:rPr>
  </w:style>
  <w:style w:type="character" w:customStyle="1" w:styleId="a4">
    <w:name w:val="Основной текст Знак"/>
    <w:basedOn w:val="a0"/>
    <w:link w:val="a3"/>
    <w:uiPriority w:val="99"/>
    <w:rsid w:val="00811D68"/>
    <w:rPr>
      <w:rFonts w:ascii="Times New Roman" w:eastAsia="Times New Roman" w:hAnsi="Times New Roman" w:cs="Times New Roman"/>
      <w:sz w:val="28"/>
      <w:szCs w:val="20"/>
      <w:lang w:eastAsia="ru-RU"/>
    </w:rPr>
  </w:style>
  <w:style w:type="table" w:styleId="a5">
    <w:name w:val="Table Grid"/>
    <w:basedOn w:val="a1"/>
    <w:rsid w:val="00811D68"/>
    <w:pPr>
      <w:spacing w:after="0" w:line="240" w:lineRule="auto"/>
    </w:pPr>
    <w:rPr>
      <w:rFonts w:ascii="Calibri" w:eastAsia="Calibri" w:hAnsi="Calibri" w:cs="Times New Roman"/>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811D68"/>
    <w:rPr>
      <w:color w:val="0000FF" w:themeColor="hyperlink"/>
      <w:u w:val="single"/>
    </w:rPr>
  </w:style>
  <w:style w:type="paragraph" w:styleId="a7">
    <w:name w:val="header"/>
    <w:basedOn w:val="a"/>
    <w:link w:val="a8"/>
    <w:uiPriority w:val="99"/>
    <w:unhideWhenUsed/>
    <w:rsid w:val="00C03CAA"/>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C03CAA"/>
    <w:rPr>
      <w:rFonts w:ascii="Times New Roman" w:hAnsi="Times New Roman" w:cstheme="minorHAnsi"/>
      <w:sz w:val="24"/>
    </w:rPr>
  </w:style>
  <w:style w:type="paragraph" w:styleId="a9">
    <w:name w:val="footer"/>
    <w:basedOn w:val="a"/>
    <w:link w:val="aa"/>
    <w:uiPriority w:val="99"/>
    <w:unhideWhenUsed/>
    <w:rsid w:val="00C03CAA"/>
    <w:pPr>
      <w:tabs>
        <w:tab w:val="center" w:pos="4819"/>
        <w:tab w:val="right" w:pos="9639"/>
      </w:tabs>
      <w:spacing w:after="0" w:line="240" w:lineRule="auto"/>
    </w:pPr>
  </w:style>
  <w:style w:type="character" w:customStyle="1" w:styleId="aa">
    <w:name w:val="Нижний колонтитул Знак"/>
    <w:basedOn w:val="a0"/>
    <w:link w:val="a9"/>
    <w:uiPriority w:val="99"/>
    <w:rsid w:val="00C03CAA"/>
    <w:rPr>
      <w:rFonts w:ascii="Times New Roman" w:hAnsi="Times New Roman" w:cstheme="minorHAnsi"/>
      <w:sz w:val="24"/>
    </w:rPr>
  </w:style>
  <w:style w:type="character" w:customStyle="1" w:styleId="UnresolvedMention">
    <w:name w:val="Unresolved Mention"/>
    <w:basedOn w:val="a0"/>
    <w:uiPriority w:val="99"/>
    <w:semiHidden/>
    <w:unhideWhenUsed/>
    <w:rsid w:val="00186B4E"/>
    <w:rPr>
      <w:color w:val="605E5C"/>
      <w:shd w:val="clear" w:color="auto" w:fill="E1DFDD"/>
    </w:rPr>
  </w:style>
  <w:style w:type="character" w:customStyle="1" w:styleId="10">
    <w:name w:val="Заголовок 1 Знак"/>
    <w:basedOn w:val="a0"/>
    <w:link w:val="1"/>
    <w:uiPriority w:val="9"/>
    <w:rsid w:val="005E714D"/>
    <w:rPr>
      <w:rFonts w:asciiTheme="majorHAnsi" w:eastAsiaTheme="majorEastAsia" w:hAnsiTheme="majorHAnsi" w:cstheme="majorBidi"/>
      <w:color w:val="365F91" w:themeColor="accent1" w:themeShade="BF"/>
      <w:sz w:val="32"/>
      <w:szCs w:val="32"/>
    </w:rPr>
  </w:style>
  <w:style w:type="paragraph" w:styleId="ab">
    <w:name w:val="List Paragraph"/>
    <w:basedOn w:val="a"/>
    <w:uiPriority w:val="34"/>
    <w:qFormat/>
    <w:rsid w:val="00EE6A7F"/>
    <w:pPr>
      <w:ind w:left="720"/>
      <w:contextualSpacing/>
    </w:pPr>
  </w:style>
  <w:style w:type="character" w:customStyle="1" w:styleId="20">
    <w:name w:val="Заголовок 2 Знак"/>
    <w:basedOn w:val="a0"/>
    <w:link w:val="2"/>
    <w:uiPriority w:val="9"/>
    <w:semiHidden/>
    <w:rsid w:val="00594AE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5100">
      <w:bodyDiv w:val="1"/>
      <w:marLeft w:val="0"/>
      <w:marRight w:val="0"/>
      <w:marTop w:val="0"/>
      <w:marBottom w:val="0"/>
      <w:divBdr>
        <w:top w:val="none" w:sz="0" w:space="0" w:color="auto"/>
        <w:left w:val="none" w:sz="0" w:space="0" w:color="auto"/>
        <w:bottom w:val="none" w:sz="0" w:space="0" w:color="auto"/>
        <w:right w:val="none" w:sz="0" w:space="0" w:color="auto"/>
      </w:divBdr>
    </w:div>
    <w:div w:id="142743314">
      <w:bodyDiv w:val="1"/>
      <w:marLeft w:val="0"/>
      <w:marRight w:val="0"/>
      <w:marTop w:val="0"/>
      <w:marBottom w:val="0"/>
      <w:divBdr>
        <w:top w:val="none" w:sz="0" w:space="0" w:color="auto"/>
        <w:left w:val="none" w:sz="0" w:space="0" w:color="auto"/>
        <w:bottom w:val="none" w:sz="0" w:space="0" w:color="auto"/>
        <w:right w:val="none" w:sz="0" w:space="0" w:color="auto"/>
      </w:divBdr>
    </w:div>
    <w:div w:id="254175432">
      <w:bodyDiv w:val="1"/>
      <w:marLeft w:val="0"/>
      <w:marRight w:val="0"/>
      <w:marTop w:val="0"/>
      <w:marBottom w:val="0"/>
      <w:divBdr>
        <w:top w:val="none" w:sz="0" w:space="0" w:color="auto"/>
        <w:left w:val="none" w:sz="0" w:space="0" w:color="auto"/>
        <w:bottom w:val="none" w:sz="0" w:space="0" w:color="auto"/>
        <w:right w:val="none" w:sz="0" w:space="0" w:color="auto"/>
      </w:divBdr>
    </w:div>
    <w:div w:id="340934206">
      <w:bodyDiv w:val="1"/>
      <w:marLeft w:val="0"/>
      <w:marRight w:val="0"/>
      <w:marTop w:val="0"/>
      <w:marBottom w:val="0"/>
      <w:divBdr>
        <w:top w:val="none" w:sz="0" w:space="0" w:color="auto"/>
        <w:left w:val="none" w:sz="0" w:space="0" w:color="auto"/>
        <w:bottom w:val="none" w:sz="0" w:space="0" w:color="auto"/>
        <w:right w:val="none" w:sz="0" w:space="0" w:color="auto"/>
      </w:divBdr>
    </w:div>
    <w:div w:id="404189008">
      <w:bodyDiv w:val="1"/>
      <w:marLeft w:val="0"/>
      <w:marRight w:val="0"/>
      <w:marTop w:val="0"/>
      <w:marBottom w:val="0"/>
      <w:divBdr>
        <w:top w:val="none" w:sz="0" w:space="0" w:color="auto"/>
        <w:left w:val="none" w:sz="0" w:space="0" w:color="auto"/>
        <w:bottom w:val="none" w:sz="0" w:space="0" w:color="auto"/>
        <w:right w:val="none" w:sz="0" w:space="0" w:color="auto"/>
      </w:divBdr>
    </w:div>
    <w:div w:id="1382948732">
      <w:bodyDiv w:val="1"/>
      <w:marLeft w:val="0"/>
      <w:marRight w:val="0"/>
      <w:marTop w:val="0"/>
      <w:marBottom w:val="0"/>
      <w:divBdr>
        <w:top w:val="none" w:sz="0" w:space="0" w:color="auto"/>
        <w:left w:val="none" w:sz="0" w:space="0" w:color="auto"/>
        <w:bottom w:val="none" w:sz="0" w:space="0" w:color="auto"/>
        <w:right w:val="none" w:sz="0" w:space="0" w:color="auto"/>
      </w:divBdr>
    </w:div>
    <w:div w:id="164176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olegia.lv@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kolegia.lv@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lvivjust.gov.ua/"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D6CC3-7B48-45EB-BA72-4DAEC1A7F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3</Pages>
  <Words>5426</Words>
  <Characters>3093</Characters>
  <Application>Microsoft Office Word</Application>
  <DocSecurity>0</DocSecurity>
  <Lines>25</Lines>
  <Paragraphs>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113</cp:revision>
  <cp:lastPrinted>2026-05-27T13:33:00Z</cp:lastPrinted>
  <dcterms:created xsi:type="dcterms:W3CDTF">2025-10-22T12:27:00Z</dcterms:created>
  <dcterms:modified xsi:type="dcterms:W3CDTF">2026-06-04T08:29:00Z</dcterms:modified>
</cp:coreProperties>
</file>