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DC516" w14:textId="77777777" w:rsidR="00BD3B88" w:rsidRDefault="00BD3B88">
      <w:pPr>
        <w:spacing w:before="120" w:after="0" w:line="240" w:lineRule="auto"/>
        <w:rPr>
          <w:rFonts w:ascii="Times New Roman" w:eastAsia="Times New Roman" w:hAnsi="Times New Roman"/>
          <w:sz w:val="24"/>
          <w:szCs w:val="24"/>
          <w:lang w:val="ru-RU"/>
        </w:rPr>
      </w:pPr>
    </w:p>
    <w:tbl>
      <w:tblPr>
        <w:tblW w:w="10032" w:type="dxa"/>
        <w:tblInd w:w="216" w:type="dxa"/>
        <w:tblLayout w:type="fixed"/>
        <w:tblLook w:val="00A0" w:firstRow="1" w:lastRow="0" w:firstColumn="1" w:lastColumn="0" w:noHBand="0" w:noVBand="0"/>
      </w:tblPr>
      <w:tblGrid>
        <w:gridCol w:w="4903"/>
        <w:gridCol w:w="5129"/>
      </w:tblGrid>
      <w:tr w:rsidR="00BD3B88" w14:paraId="779D811D" w14:textId="77777777">
        <w:trPr>
          <w:trHeight w:val="2309"/>
        </w:trPr>
        <w:tc>
          <w:tcPr>
            <w:tcW w:w="4903" w:type="dxa"/>
          </w:tcPr>
          <w:p w14:paraId="5ECEC1B2" w14:textId="77777777" w:rsidR="00BD3B88" w:rsidRDefault="00BD3B88">
            <w:pPr>
              <w:widowControl w:val="0"/>
              <w:spacing w:after="0" w:line="240" w:lineRule="auto"/>
              <w:rPr>
                <w:rFonts w:ascii="Times New Roman" w:eastAsia="Times New Roman" w:hAnsi="Times New Roman"/>
                <w:sz w:val="24"/>
                <w:szCs w:val="24"/>
              </w:rPr>
            </w:pPr>
          </w:p>
          <w:p w14:paraId="3CE9A84D" w14:textId="77777777" w:rsidR="00BD3B88" w:rsidRDefault="00BD3B88">
            <w:pPr>
              <w:widowControl w:val="0"/>
              <w:spacing w:after="0" w:line="240" w:lineRule="auto"/>
              <w:rPr>
                <w:rFonts w:ascii="Times New Roman" w:eastAsia="Times New Roman" w:hAnsi="Times New Roman"/>
                <w:sz w:val="24"/>
                <w:szCs w:val="24"/>
              </w:rPr>
            </w:pPr>
          </w:p>
        </w:tc>
        <w:tc>
          <w:tcPr>
            <w:tcW w:w="5128" w:type="dxa"/>
          </w:tcPr>
          <w:p w14:paraId="6AEA5542" w14:textId="77777777" w:rsidR="00BD3B88" w:rsidRDefault="00B229BD">
            <w:pPr>
              <w:widowControl w:val="0"/>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«Затверджено»</w:t>
            </w:r>
          </w:p>
          <w:p w14:paraId="3AD5A329" w14:textId="77777777" w:rsidR="00BD3B88" w:rsidRDefault="00B229BD">
            <w:pPr>
              <w:widowControl w:val="0"/>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Рішенням  установчих зборів засновників Громадської організації “</w:t>
            </w:r>
            <w:r w:rsidR="00385FCD">
              <w:rPr>
                <w:rFonts w:ascii="Times New Roman" w:eastAsia="Times New Roman" w:hAnsi="Times New Roman"/>
                <w:b/>
                <w:bCs/>
                <w:sz w:val="24"/>
                <w:szCs w:val="24"/>
              </w:rPr>
              <w:t xml:space="preserve">____ </w:t>
            </w:r>
            <w:r>
              <w:rPr>
                <w:rFonts w:ascii="Times New Roman" w:eastAsia="Times New Roman" w:hAnsi="Times New Roman"/>
                <w:b/>
                <w:bCs/>
                <w:sz w:val="24"/>
                <w:szCs w:val="24"/>
              </w:rPr>
              <w:t>”»</w:t>
            </w:r>
          </w:p>
          <w:p w14:paraId="30E1422C" w14:textId="77777777" w:rsidR="00BD3B88" w:rsidRDefault="00B229BD">
            <w:pPr>
              <w:widowControl w:val="0"/>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Протокол № 1 від</w:t>
            </w:r>
          </w:p>
          <w:p w14:paraId="4CB46980" w14:textId="77777777" w:rsidR="00BD3B88" w:rsidRDefault="00B229BD">
            <w:pPr>
              <w:widowControl w:val="0"/>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«___» _____________ 20__ р.</w:t>
            </w:r>
          </w:p>
          <w:p w14:paraId="40403355" w14:textId="77777777" w:rsidR="00BD3B88" w:rsidRDefault="00BD3B88">
            <w:pPr>
              <w:widowControl w:val="0"/>
              <w:spacing w:after="0" w:line="240" w:lineRule="auto"/>
              <w:rPr>
                <w:rFonts w:ascii="Times New Roman" w:eastAsia="Times New Roman" w:hAnsi="Times New Roman"/>
                <w:b/>
                <w:bCs/>
                <w:sz w:val="24"/>
                <w:szCs w:val="24"/>
              </w:rPr>
            </w:pPr>
          </w:p>
          <w:p w14:paraId="79FE29EE" w14:textId="77777777" w:rsidR="00BD3B88" w:rsidRDefault="00BD3B88">
            <w:pPr>
              <w:widowControl w:val="0"/>
              <w:spacing w:after="0" w:line="240" w:lineRule="auto"/>
              <w:rPr>
                <w:rFonts w:ascii="Times New Roman" w:eastAsia="Times New Roman" w:hAnsi="Times New Roman"/>
                <w:sz w:val="24"/>
                <w:szCs w:val="24"/>
              </w:rPr>
            </w:pPr>
          </w:p>
          <w:p w14:paraId="269B7870" w14:textId="77777777" w:rsidR="00BD3B88" w:rsidRDefault="00BD3B88">
            <w:pPr>
              <w:widowControl w:val="0"/>
              <w:spacing w:after="0" w:line="240" w:lineRule="auto"/>
              <w:rPr>
                <w:rFonts w:ascii="Times New Roman" w:eastAsia="Times New Roman" w:hAnsi="Times New Roman"/>
                <w:sz w:val="24"/>
                <w:szCs w:val="24"/>
                <w:lang w:val="ru-RU"/>
              </w:rPr>
            </w:pPr>
          </w:p>
          <w:p w14:paraId="35682699" w14:textId="77777777" w:rsidR="00BD3B88" w:rsidRDefault="00BD3B88">
            <w:pPr>
              <w:widowControl w:val="0"/>
              <w:spacing w:after="0" w:line="240" w:lineRule="auto"/>
              <w:rPr>
                <w:rFonts w:ascii="Times New Roman" w:eastAsia="Times New Roman" w:hAnsi="Times New Roman"/>
                <w:sz w:val="24"/>
                <w:szCs w:val="24"/>
              </w:rPr>
            </w:pPr>
          </w:p>
        </w:tc>
      </w:tr>
    </w:tbl>
    <w:p w14:paraId="706F24F3" w14:textId="77777777" w:rsidR="00BD3B88" w:rsidRDefault="00BD3B88">
      <w:pPr>
        <w:spacing w:before="120" w:after="0" w:line="240" w:lineRule="auto"/>
        <w:jc w:val="center"/>
        <w:rPr>
          <w:rFonts w:ascii="Times New Roman" w:eastAsia="Times New Roman" w:hAnsi="Times New Roman"/>
          <w:b/>
          <w:bCs/>
          <w:sz w:val="24"/>
          <w:szCs w:val="24"/>
        </w:rPr>
      </w:pPr>
    </w:p>
    <w:p w14:paraId="72E98260" w14:textId="77777777" w:rsidR="00BD3B88" w:rsidRDefault="00BD3B88">
      <w:pPr>
        <w:spacing w:before="120" w:after="0" w:line="240" w:lineRule="auto"/>
        <w:jc w:val="center"/>
        <w:rPr>
          <w:rFonts w:ascii="Times New Roman" w:eastAsia="Times New Roman" w:hAnsi="Times New Roman"/>
          <w:b/>
          <w:bCs/>
          <w:sz w:val="24"/>
          <w:szCs w:val="24"/>
        </w:rPr>
      </w:pPr>
    </w:p>
    <w:p w14:paraId="033B7FB6" w14:textId="77777777" w:rsidR="00BD3B88" w:rsidRDefault="00B229BD">
      <w:pPr>
        <w:spacing w:before="120" w:after="0" w:line="240" w:lineRule="auto"/>
        <w:jc w:val="center"/>
        <w:rPr>
          <w:rFonts w:ascii="Times New Roman" w:eastAsia="Times New Roman" w:hAnsi="Times New Roman"/>
          <w:sz w:val="32"/>
          <w:szCs w:val="24"/>
        </w:rPr>
      </w:pPr>
      <w:r>
        <w:rPr>
          <w:rFonts w:ascii="Times New Roman" w:eastAsia="Times New Roman" w:hAnsi="Times New Roman"/>
          <w:b/>
          <w:bCs/>
          <w:sz w:val="32"/>
          <w:szCs w:val="24"/>
        </w:rPr>
        <w:t>СТАТУТ</w:t>
      </w:r>
    </w:p>
    <w:p w14:paraId="1C9F0CB6" w14:textId="77777777" w:rsidR="00BD3B88" w:rsidRDefault="00B229BD">
      <w:pPr>
        <w:spacing w:before="120" w:after="0" w:line="240" w:lineRule="auto"/>
        <w:jc w:val="center"/>
        <w:rPr>
          <w:rFonts w:ascii="Times New Roman" w:eastAsia="Times New Roman" w:hAnsi="Times New Roman"/>
          <w:sz w:val="32"/>
          <w:szCs w:val="24"/>
        </w:rPr>
      </w:pPr>
      <w:r>
        <w:rPr>
          <w:rFonts w:ascii="Times New Roman" w:eastAsia="Times New Roman" w:hAnsi="Times New Roman"/>
          <w:b/>
          <w:bCs/>
          <w:sz w:val="32"/>
          <w:szCs w:val="24"/>
        </w:rPr>
        <w:t>ГРОМАДСЬКОЇ ОРГАНІЗАЦІЇ</w:t>
      </w:r>
    </w:p>
    <w:p w14:paraId="1CB76050" w14:textId="77777777" w:rsidR="00BD3B88" w:rsidRDefault="00B229BD">
      <w:pPr>
        <w:spacing w:after="0" w:line="240" w:lineRule="auto"/>
        <w:jc w:val="center"/>
        <w:rPr>
          <w:sz w:val="36"/>
          <w:szCs w:val="36"/>
        </w:rPr>
      </w:pPr>
      <w:r>
        <w:rPr>
          <w:rFonts w:ascii="Times New Roman" w:eastAsia="Times New Roman" w:hAnsi="Times New Roman"/>
          <w:b/>
          <w:bCs/>
          <w:sz w:val="36"/>
          <w:szCs w:val="36"/>
        </w:rPr>
        <w:t>«</w:t>
      </w:r>
      <w:r w:rsidR="00385FCD">
        <w:rPr>
          <w:rFonts w:ascii="Times New Roman" w:eastAsia="Times New Roman" w:hAnsi="Times New Roman"/>
          <w:b/>
          <w:bCs/>
          <w:sz w:val="36"/>
          <w:szCs w:val="36"/>
        </w:rPr>
        <w:t>______</w:t>
      </w:r>
      <w:r>
        <w:rPr>
          <w:rFonts w:ascii="Times New Roman" w:eastAsia="Times New Roman" w:hAnsi="Times New Roman"/>
          <w:b/>
          <w:bCs/>
          <w:sz w:val="36"/>
          <w:szCs w:val="36"/>
        </w:rPr>
        <w:t>»</w:t>
      </w:r>
    </w:p>
    <w:p w14:paraId="41F69E66" w14:textId="77777777" w:rsidR="00BD3B88" w:rsidRDefault="00B229BD">
      <w:pPr>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p w14:paraId="2D2797E1" w14:textId="77777777" w:rsidR="00BD3B88" w:rsidRDefault="00B229BD">
      <w:pPr>
        <w:spacing w:before="120" w:after="0" w:line="240" w:lineRule="auto"/>
        <w:jc w:val="both"/>
        <w:rPr>
          <w:rFonts w:ascii="Times New Roman" w:eastAsia="Times New Roman" w:hAnsi="Times New Roman"/>
          <w:b/>
          <w:bCs/>
          <w:sz w:val="24"/>
          <w:szCs w:val="24"/>
        </w:rPr>
      </w:pPr>
      <w:r>
        <w:rPr>
          <w:rFonts w:ascii="Times New Roman" w:eastAsia="Times New Roman" w:hAnsi="Times New Roman"/>
          <w:sz w:val="24"/>
          <w:szCs w:val="24"/>
        </w:rPr>
        <w:t> </w:t>
      </w:r>
    </w:p>
    <w:p w14:paraId="62FA70FF" w14:textId="77777777" w:rsidR="00BD3B88" w:rsidRDefault="00BD3B88">
      <w:pPr>
        <w:spacing w:before="120" w:after="0" w:line="240" w:lineRule="auto"/>
        <w:jc w:val="center"/>
        <w:rPr>
          <w:rFonts w:ascii="Times New Roman" w:eastAsia="Times New Roman" w:hAnsi="Times New Roman"/>
          <w:b/>
          <w:bCs/>
          <w:sz w:val="24"/>
          <w:szCs w:val="24"/>
        </w:rPr>
      </w:pPr>
    </w:p>
    <w:p w14:paraId="3CCDD3CF" w14:textId="77777777" w:rsidR="00BD3B88" w:rsidRDefault="00BD3B88">
      <w:pPr>
        <w:spacing w:before="120" w:after="0" w:line="240" w:lineRule="auto"/>
        <w:jc w:val="center"/>
        <w:rPr>
          <w:rFonts w:ascii="Times New Roman" w:eastAsia="Times New Roman" w:hAnsi="Times New Roman"/>
          <w:b/>
          <w:bCs/>
          <w:sz w:val="24"/>
          <w:szCs w:val="24"/>
        </w:rPr>
      </w:pPr>
    </w:p>
    <w:p w14:paraId="3F4378A0" w14:textId="77777777" w:rsidR="00BD3B88" w:rsidRDefault="00BD3B88">
      <w:pPr>
        <w:spacing w:before="120" w:after="0" w:line="240" w:lineRule="auto"/>
        <w:jc w:val="center"/>
        <w:rPr>
          <w:rFonts w:ascii="Times New Roman" w:eastAsia="Times New Roman" w:hAnsi="Times New Roman"/>
          <w:b/>
          <w:bCs/>
          <w:sz w:val="24"/>
          <w:szCs w:val="24"/>
        </w:rPr>
      </w:pPr>
    </w:p>
    <w:p w14:paraId="1A777675" w14:textId="77777777" w:rsidR="00BD3B88" w:rsidRDefault="00BD3B88">
      <w:pPr>
        <w:spacing w:before="120" w:after="0" w:line="240" w:lineRule="auto"/>
        <w:jc w:val="center"/>
        <w:rPr>
          <w:rFonts w:ascii="Times New Roman" w:eastAsia="Times New Roman" w:hAnsi="Times New Roman"/>
          <w:b/>
          <w:bCs/>
          <w:sz w:val="24"/>
          <w:szCs w:val="24"/>
        </w:rPr>
      </w:pPr>
    </w:p>
    <w:p w14:paraId="7408224B" w14:textId="77777777" w:rsidR="00BD3B88" w:rsidRDefault="00BD3B88">
      <w:pPr>
        <w:spacing w:before="120" w:after="0" w:line="240" w:lineRule="auto"/>
        <w:jc w:val="center"/>
        <w:rPr>
          <w:rFonts w:ascii="Times New Roman" w:eastAsia="Times New Roman" w:hAnsi="Times New Roman"/>
          <w:b/>
          <w:bCs/>
          <w:sz w:val="24"/>
          <w:szCs w:val="24"/>
        </w:rPr>
      </w:pPr>
    </w:p>
    <w:p w14:paraId="7718957F" w14:textId="77777777" w:rsidR="00BD3B88" w:rsidRDefault="00BD3B88">
      <w:pPr>
        <w:spacing w:before="120" w:after="0" w:line="240" w:lineRule="auto"/>
        <w:rPr>
          <w:rFonts w:ascii="Times New Roman" w:eastAsia="Times New Roman" w:hAnsi="Times New Roman"/>
          <w:b/>
          <w:bCs/>
          <w:sz w:val="24"/>
          <w:szCs w:val="24"/>
        </w:rPr>
      </w:pPr>
    </w:p>
    <w:p w14:paraId="052C2BE4" w14:textId="77777777" w:rsidR="00BD3B88" w:rsidRDefault="00BD3B88">
      <w:pPr>
        <w:spacing w:before="120" w:after="0" w:line="240" w:lineRule="auto"/>
        <w:jc w:val="center"/>
        <w:rPr>
          <w:rFonts w:ascii="Times New Roman" w:eastAsia="Times New Roman" w:hAnsi="Times New Roman"/>
          <w:b/>
          <w:bCs/>
          <w:sz w:val="24"/>
          <w:szCs w:val="24"/>
        </w:rPr>
      </w:pPr>
    </w:p>
    <w:p w14:paraId="0A9C7BF5" w14:textId="77777777" w:rsidR="00BD3B88" w:rsidRDefault="00BD3B88">
      <w:pPr>
        <w:spacing w:before="120" w:after="0" w:line="240" w:lineRule="auto"/>
        <w:jc w:val="center"/>
        <w:rPr>
          <w:rFonts w:ascii="Times New Roman" w:eastAsia="Times New Roman" w:hAnsi="Times New Roman"/>
          <w:b/>
          <w:bCs/>
          <w:sz w:val="24"/>
          <w:szCs w:val="24"/>
        </w:rPr>
      </w:pPr>
    </w:p>
    <w:p w14:paraId="304C2D56" w14:textId="77777777" w:rsidR="00BD3B88" w:rsidRDefault="00BD3B88">
      <w:pPr>
        <w:spacing w:before="120" w:after="0" w:line="240" w:lineRule="auto"/>
        <w:jc w:val="center"/>
        <w:rPr>
          <w:rFonts w:ascii="Times New Roman" w:eastAsia="Times New Roman" w:hAnsi="Times New Roman"/>
          <w:b/>
          <w:bCs/>
          <w:sz w:val="24"/>
          <w:szCs w:val="24"/>
        </w:rPr>
      </w:pPr>
    </w:p>
    <w:p w14:paraId="75741315" w14:textId="77777777" w:rsidR="00BD3B88" w:rsidRDefault="00BD3B88">
      <w:pPr>
        <w:spacing w:before="120" w:after="0" w:line="240" w:lineRule="auto"/>
        <w:jc w:val="center"/>
        <w:rPr>
          <w:rFonts w:ascii="Times New Roman" w:eastAsia="Times New Roman" w:hAnsi="Times New Roman"/>
          <w:b/>
          <w:bCs/>
          <w:sz w:val="24"/>
          <w:szCs w:val="24"/>
        </w:rPr>
      </w:pPr>
    </w:p>
    <w:p w14:paraId="010CFA7A" w14:textId="77777777" w:rsidR="00BD3B88" w:rsidRDefault="00BD3B88">
      <w:pPr>
        <w:spacing w:before="120" w:after="0" w:line="240" w:lineRule="auto"/>
        <w:jc w:val="center"/>
        <w:rPr>
          <w:rFonts w:ascii="Times New Roman" w:eastAsia="Times New Roman" w:hAnsi="Times New Roman"/>
          <w:b/>
          <w:bCs/>
          <w:sz w:val="24"/>
          <w:szCs w:val="24"/>
        </w:rPr>
      </w:pPr>
    </w:p>
    <w:p w14:paraId="69F1D8E2" w14:textId="77777777" w:rsidR="00BD3B88" w:rsidRDefault="00BD3B88">
      <w:pPr>
        <w:spacing w:before="120" w:after="0" w:line="240" w:lineRule="auto"/>
        <w:jc w:val="center"/>
        <w:rPr>
          <w:rFonts w:ascii="Times New Roman" w:eastAsia="Times New Roman" w:hAnsi="Times New Roman"/>
          <w:b/>
          <w:bCs/>
          <w:sz w:val="24"/>
          <w:szCs w:val="24"/>
        </w:rPr>
      </w:pPr>
    </w:p>
    <w:p w14:paraId="7E1A49A4" w14:textId="77777777" w:rsidR="00BD3B88" w:rsidRDefault="00B229BD">
      <w:pPr>
        <w:spacing w:before="120"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м. __________ -</w:t>
      </w:r>
      <w:r>
        <w:rPr>
          <w:rFonts w:ascii="Times New Roman" w:eastAsia="Times New Roman" w:hAnsi="Times New Roman"/>
          <w:b/>
          <w:bCs/>
          <w:sz w:val="24"/>
          <w:szCs w:val="24"/>
          <w:lang w:val="ru-RU"/>
        </w:rPr>
        <w:t xml:space="preserve"> 20</w:t>
      </w:r>
      <w:r>
        <w:rPr>
          <w:rFonts w:ascii="Times New Roman" w:eastAsia="Times New Roman" w:hAnsi="Times New Roman"/>
          <w:b/>
          <w:bCs/>
          <w:sz w:val="24"/>
          <w:szCs w:val="24"/>
        </w:rPr>
        <w:t>__</w:t>
      </w:r>
    </w:p>
    <w:p w14:paraId="51880154" w14:textId="77777777" w:rsidR="00BD3B88" w:rsidRDefault="00BD3B88">
      <w:pPr>
        <w:spacing w:before="120" w:after="0" w:line="240" w:lineRule="auto"/>
        <w:rPr>
          <w:rFonts w:ascii="Times New Roman" w:eastAsia="Times New Roman" w:hAnsi="Times New Roman"/>
          <w:b/>
          <w:bCs/>
          <w:sz w:val="24"/>
          <w:szCs w:val="24"/>
          <w:lang w:val="en-US"/>
        </w:rPr>
      </w:pPr>
    </w:p>
    <w:p w14:paraId="69A7CAF4" w14:textId="77777777" w:rsidR="00BD3B88" w:rsidRDefault="00BD3B88">
      <w:pPr>
        <w:spacing w:before="120" w:after="0" w:line="240" w:lineRule="auto"/>
        <w:rPr>
          <w:rFonts w:ascii="Times New Roman" w:eastAsia="Times New Roman" w:hAnsi="Times New Roman"/>
          <w:b/>
          <w:bCs/>
          <w:sz w:val="24"/>
          <w:szCs w:val="24"/>
          <w:lang w:val="en-US"/>
        </w:rPr>
      </w:pPr>
    </w:p>
    <w:p w14:paraId="6521F1DE" w14:textId="77777777" w:rsidR="00BD3B88" w:rsidRDefault="00BD3B88">
      <w:pPr>
        <w:spacing w:before="120" w:after="0" w:line="240" w:lineRule="auto"/>
        <w:rPr>
          <w:rFonts w:ascii="Times New Roman" w:eastAsia="Times New Roman" w:hAnsi="Times New Roman"/>
          <w:b/>
          <w:bCs/>
          <w:sz w:val="24"/>
          <w:szCs w:val="24"/>
          <w:lang w:val="en-US"/>
        </w:rPr>
      </w:pPr>
    </w:p>
    <w:p w14:paraId="6248BBD2" w14:textId="77777777" w:rsidR="00BD3B88" w:rsidRDefault="00BD3B88">
      <w:pPr>
        <w:spacing w:before="120" w:after="0" w:line="240" w:lineRule="auto"/>
        <w:rPr>
          <w:rFonts w:ascii="Times New Roman" w:eastAsia="Times New Roman" w:hAnsi="Times New Roman"/>
          <w:b/>
          <w:bCs/>
          <w:sz w:val="24"/>
          <w:szCs w:val="24"/>
          <w:lang w:val="en-US"/>
        </w:rPr>
      </w:pPr>
    </w:p>
    <w:p w14:paraId="1B5A4FE4" w14:textId="77777777" w:rsidR="00BD3B88" w:rsidRDefault="00BD3B88">
      <w:pPr>
        <w:spacing w:before="120" w:after="0" w:line="240" w:lineRule="auto"/>
        <w:rPr>
          <w:rFonts w:ascii="Times New Roman" w:eastAsia="Times New Roman" w:hAnsi="Times New Roman"/>
          <w:b/>
          <w:bCs/>
          <w:sz w:val="24"/>
          <w:szCs w:val="24"/>
          <w:lang w:val="en-US"/>
        </w:rPr>
      </w:pPr>
    </w:p>
    <w:p w14:paraId="72B7A72E" w14:textId="77777777" w:rsidR="00BD3B88" w:rsidRDefault="00BD3B88">
      <w:pPr>
        <w:spacing w:before="120" w:after="0" w:line="240" w:lineRule="auto"/>
        <w:rPr>
          <w:rFonts w:ascii="Times New Roman" w:eastAsia="Times New Roman" w:hAnsi="Times New Roman"/>
          <w:b/>
          <w:bCs/>
          <w:sz w:val="24"/>
          <w:szCs w:val="24"/>
          <w:lang w:val="en-US"/>
        </w:rPr>
      </w:pPr>
    </w:p>
    <w:p w14:paraId="0A958940" w14:textId="77777777" w:rsidR="00BD3B88" w:rsidRDefault="00BD3B88">
      <w:pPr>
        <w:spacing w:before="120" w:after="0" w:line="240" w:lineRule="auto"/>
        <w:rPr>
          <w:rFonts w:ascii="Times New Roman" w:eastAsia="Times New Roman" w:hAnsi="Times New Roman"/>
          <w:b/>
          <w:bCs/>
          <w:sz w:val="24"/>
          <w:szCs w:val="24"/>
          <w:lang w:val="en-US"/>
        </w:rPr>
      </w:pPr>
    </w:p>
    <w:p w14:paraId="25BF0157" w14:textId="77777777" w:rsidR="00BD3B88" w:rsidRDefault="00BD3B88">
      <w:pPr>
        <w:spacing w:before="120" w:after="0" w:line="240" w:lineRule="auto"/>
        <w:rPr>
          <w:rFonts w:ascii="Times New Roman" w:eastAsia="Times New Roman" w:hAnsi="Times New Roman"/>
          <w:b/>
          <w:bCs/>
          <w:sz w:val="24"/>
          <w:szCs w:val="24"/>
          <w:lang w:val="en-US"/>
        </w:rPr>
      </w:pPr>
    </w:p>
    <w:p w14:paraId="2BA33D13" w14:textId="77777777" w:rsidR="00BD3B88" w:rsidRDefault="00BD3B88">
      <w:pPr>
        <w:spacing w:before="120" w:after="0" w:line="240" w:lineRule="auto"/>
        <w:rPr>
          <w:rFonts w:ascii="Times New Roman" w:eastAsia="Times New Roman" w:hAnsi="Times New Roman"/>
          <w:b/>
          <w:bCs/>
          <w:sz w:val="24"/>
          <w:szCs w:val="24"/>
          <w:lang w:val="en-US"/>
        </w:rPr>
      </w:pPr>
    </w:p>
    <w:p w14:paraId="306ACCE8" w14:textId="77777777" w:rsidR="00BD3B88" w:rsidRDefault="00B229BD">
      <w:pPr>
        <w:numPr>
          <w:ilvl w:val="0"/>
          <w:numId w:val="3"/>
        </w:numPr>
        <w:spacing w:before="120"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ЗАГАЛЬНІ ПОЛОЖЕННЯ</w:t>
      </w:r>
    </w:p>
    <w:p w14:paraId="0C43B34E" w14:textId="77777777" w:rsidR="00BD3B88" w:rsidRDefault="00BD3B88">
      <w:pPr>
        <w:spacing w:before="120" w:after="0" w:line="240" w:lineRule="auto"/>
        <w:ind w:left="720"/>
        <w:rPr>
          <w:rFonts w:ascii="Times New Roman" w:eastAsia="Times New Roman" w:hAnsi="Times New Roman"/>
          <w:b/>
          <w:bCs/>
          <w:sz w:val="24"/>
          <w:szCs w:val="24"/>
        </w:rPr>
      </w:pPr>
    </w:p>
    <w:p w14:paraId="1C4274B4"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Громадська організація  «________» (далі - Організація) є добровільним об'єднанням фізичних осіб, створеним для здійснення та захисту прав і свобод людини та громадянина, задоволення суспільних, зокрема, економічних, соціальних, культурних, освітніх та інших інтересів своїх членів та/або інших осіб.</w:t>
      </w:r>
    </w:p>
    <w:p w14:paraId="3C83EE2A"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 Найменування Організації:</w:t>
      </w:r>
    </w:p>
    <w:p w14:paraId="2C5493C1"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повне – Громадська організація “</w:t>
      </w:r>
      <w:r w:rsidR="00385FCD">
        <w:rPr>
          <w:rFonts w:ascii="Times New Roman" w:eastAsia="Times New Roman" w:hAnsi="Times New Roman"/>
          <w:b/>
          <w:bCs/>
          <w:sz w:val="24"/>
          <w:szCs w:val="24"/>
        </w:rPr>
        <w:t>_____</w:t>
      </w:r>
      <w:r>
        <w:rPr>
          <w:rFonts w:ascii="Times New Roman" w:eastAsia="Times New Roman" w:hAnsi="Times New Roman"/>
          <w:b/>
          <w:bCs/>
          <w:sz w:val="24"/>
          <w:szCs w:val="24"/>
        </w:rPr>
        <w:t>”</w:t>
      </w:r>
    </w:p>
    <w:p w14:paraId="43B52C6E"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скорочене – ГО “</w:t>
      </w:r>
      <w:r w:rsidR="00385FCD">
        <w:rPr>
          <w:rFonts w:ascii="Times New Roman" w:eastAsia="Times New Roman" w:hAnsi="Times New Roman"/>
          <w:b/>
          <w:bCs/>
          <w:sz w:val="24"/>
          <w:szCs w:val="24"/>
        </w:rPr>
        <w:t>_____-</w:t>
      </w:r>
      <w:r>
        <w:rPr>
          <w:rFonts w:ascii="Times New Roman" w:eastAsia="Times New Roman" w:hAnsi="Times New Roman"/>
          <w:b/>
          <w:bCs/>
          <w:sz w:val="24"/>
          <w:szCs w:val="24"/>
        </w:rPr>
        <w:t>”</w:t>
      </w:r>
    </w:p>
    <w:p w14:paraId="18763F38" w14:textId="42BB0824" w:rsidR="00BD3B88" w:rsidRPr="009D66CA" w:rsidRDefault="009D66CA">
      <w:pPr>
        <w:spacing w:after="0" w:line="240" w:lineRule="auto"/>
        <w:jc w:val="both"/>
        <w:rPr>
          <w:rFonts w:ascii="Times New Roman" w:eastAsia="Times New Roman" w:hAnsi="Times New Roman"/>
          <w:color w:val="FF0000"/>
          <w:sz w:val="24"/>
          <w:szCs w:val="24"/>
        </w:rPr>
      </w:pPr>
      <w:r>
        <w:rPr>
          <w:rFonts w:ascii="Times New Roman" w:eastAsia="Times New Roman" w:hAnsi="Times New Roman"/>
          <w:color w:val="FF0000"/>
          <w:sz w:val="24"/>
          <w:szCs w:val="24"/>
        </w:rPr>
        <w:t xml:space="preserve">повна </w:t>
      </w:r>
      <w:r w:rsidR="00B229BD">
        <w:rPr>
          <w:rFonts w:ascii="Times New Roman" w:eastAsia="Times New Roman" w:hAnsi="Times New Roman"/>
          <w:color w:val="FF0000"/>
          <w:sz w:val="24"/>
          <w:szCs w:val="24"/>
        </w:rPr>
        <w:t xml:space="preserve">назва </w:t>
      </w:r>
      <w:r w:rsidR="008B3557">
        <w:rPr>
          <w:rFonts w:ascii="Times New Roman" w:eastAsia="Times New Roman" w:hAnsi="Times New Roman"/>
          <w:color w:val="FF0000"/>
          <w:sz w:val="24"/>
          <w:szCs w:val="24"/>
        </w:rPr>
        <w:t xml:space="preserve">іноземною </w:t>
      </w:r>
      <w:r w:rsidR="00B229BD">
        <w:rPr>
          <w:rFonts w:ascii="Times New Roman" w:eastAsia="Times New Roman" w:hAnsi="Times New Roman"/>
          <w:color w:val="FF0000"/>
          <w:sz w:val="24"/>
          <w:szCs w:val="24"/>
        </w:rPr>
        <w:t>мовою- “</w:t>
      </w:r>
      <w:r w:rsidR="00385FCD">
        <w:rPr>
          <w:rFonts w:ascii="Times New Roman" w:eastAsia="Times New Roman" w:hAnsi="Times New Roman"/>
          <w:color w:val="FF0000"/>
          <w:sz w:val="24"/>
          <w:szCs w:val="24"/>
        </w:rPr>
        <w:t>____</w:t>
      </w:r>
      <w:r w:rsidR="00B229BD" w:rsidRPr="00627143">
        <w:rPr>
          <w:rFonts w:ascii="Times New Roman" w:eastAsia="Times New Roman" w:hAnsi="Times New Roman"/>
          <w:color w:val="FF0000"/>
          <w:sz w:val="24"/>
          <w:szCs w:val="24"/>
          <w:lang w:val="ru-RU"/>
        </w:rPr>
        <w:t>”</w:t>
      </w:r>
      <w:r>
        <w:rPr>
          <w:rFonts w:ascii="Times New Roman" w:eastAsia="Times New Roman" w:hAnsi="Times New Roman"/>
          <w:color w:val="FF0000"/>
          <w:sz w:val="24"/>
          <w:szCs w:val="24"/>
        </w:rPr>
        <w:t xml:space="preserve">, скорочена назва </w:t>
      </w:r>
      <w:r w:rsidR="008B3557">
        <w:rPr>
          <w:rFonts w:ascii="Times New Roman" w:eastAsia="Times New Roman" w:hAnsi="Times New Roman"/>
          <w:color w:val="FF0000"/>
          <w:sz w:val="24"/>
          <w:szCs w:val="24"/>
        </w:rPr>
        <w:t>іноземною</w:t>
      </w:r>
      <w:r>
        <w:rPr>
          <w:rFonts w:ascii="Times New Roman" w:eastAsia="Times New Roman" w:hAnsi="Times New Roman"/>
          <w:color w:val="FF0000"/>
          <w:sz w:val="24"/>
          <w:szCs w:val="24"/>
        </w:rPr>
        <w:t xml:space="preserve"> мовою: «</w:t>
      </w:r>
      <w:r w:rsidR="00DC22AA">
        <w:rPr>
          <w:rFonts w:ascii="Times New Roman" w:eastAsia="Times New Roman" w:hAnsi="Times New Roman"/>
          <w:color w:val="FF0000"/>
          <w:sz w:val="24"/>
          <w:szCs w:val="24"/>
        </w:rPr>
        <w:t>____</w:t>
      </w:r>
      <w:r>
        <w:rPr>
          <w:rFonts w:ascii="Times New Roman" w:eastAsia="Times New Roman" w:hAnsi="Times New Roman"/>
          <w:color w:val="FF0000"/>
          <w:sz w:val="24"/>
          <w:szCs w:val="24"/>
        </w:rPr>
        <w:t>»</w:t>
      </w:r>
    </w:p>
    <w:p w14:paraId="0B641739"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 Організація у своїй діяльності керується Конституцією України, Цивільним кодексом України, Податковим кодексом України, Законом України «Про громадські об'єднання», Законом України «Про державну реєстрацію юридичних осіб, фізичних осіб-підприємців та громадських формувань», іншим чинним законодавством України та цим Статутом. Правовою основою діяльності Організації є також регламентні документи та рішення загального характеру, що приймаються Організацією у межах їх статутних повноважень і є обов’язковими для всіх членів.</w:t>
      </w:r>
    </w:p>
    <w:p w14:paraId="19DB8AF3"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1.4. Організація є непідприємницьким товариством, основною метою якого не є одержання прибутку. Організація вільна у виборі напрямків своєї діяльності та діє на засадах добровільності, самоврядності, вільного вибору території діяльності, рівності перед законом, відсутності майнового інтересу її членів (учасників), прозорості, відкритості та публічності.</w:t>
      </w:r>
    </w:p>
    <w:p w14:paraId="166E4A52" w14:textId="77777777" w:rsidR="00BD3B88" w:rsidRDefault="00BD3B88">
      <w:pPr>
        <w:spacing w:after="0" w:line="240" w:lineRule="auto"/>
        <w:jc w:val="both"/>
        <w:rPr>
          <w:rFonts w:ascii="Times New Roman" w:eastAsia="Times New Roman" w:hAnsi="Times New Roman"/>
          <w:sz w:val="24"/>
          <w:szCs w:val="24"/>
        </w:rPr>
      </w:pPr>
    </w:p>
    <w:p w14:paraId="2025EE8D" w14:textId="77777777" w:rsidR="00BD3B88" w:rsidRDefault="00B229BD">
      <w:pPr>
        <w:pStyle w:val="af0"/>
        <w:numPr>
          <w:ilvl w:val="0"/>
          <w:numId w:val="3"/>
        </w:numPr>
        <w:spacing w:after="0" w:line="240" w:lineRule="auto"/>
        <w:jc w:val="both"/>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ЮРИДИЧНИЙ СТАТУС ОРГАНІЗАЦІЇ</w:t>
      </w:r>
    </w:p>
    <w:p w14:paraId="6A3D6AFE" w14:textId="77777777" w:rsidR="00BD3B88" w:rsidRDefault="00BD3B88">
      <w:pPr>
        <w:spacing w:after="0" w:line="240" w:lineRule="auto"/>
        <w:jc w:val="both"/>
        <w:rPr>
          <w:rFonts w:ascii="Times New Roman" w:eastAsia="Times New Roman" w:hAnsi="Times New Roman"/>
          <w:sz w:val="24"/>
          <w:szCs w:val="24"/>
        </w:rPr>
      </w:pPr>
    </w:p>
    <w:p w14:paraId="513E6EF6"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w:t>
      </w:r>
      <w:r>
        <w:rPr>
          <w:rFonts w:eastAsia="Times New Roman"/>
          <w:lang w:eastAsia="ru-RU"/>
        </w:rPr>
        <w:t xml:space="preserve"> </w:t>
      </w:r>
      <w:r>
        <w:rPr>
          <w:rFonts w:ascii="Times New Roman" w:eastAsia="Times New Roman" w:hAnsi="Times New Roman"/>
          <w:color w:val="000000"/>
          <w:sz w:val="24"/>
          <w:szCs w:val="24"/>
          <w:lang w:eastAsia="ru-RU"/>
        </w:rPr>
        <w:t>Діяльність Організації має суспільний характер, що проявляється у її взаємодії з органами державної влади, органами місцевого самоврядування, підприємствами, установами, організаціями різних форм власності, встановленні партнерських відносин з іншими громадськими організаціями, рухами, фондами, зареєстрованими в Україні чи за її межами, громадянами України, іноземцями та/або особами без громадянства.</w:t>
      </w:r>
    </w:p>
    <w:p w14:paraId="6333A14A" w14:textId="412DF635"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2.2. Організація набуває статусу юридичної особи з моменту її державної реєстрації згідно з чинним законодавством, має свою печатку, штампи і бланки зі своїм найменуванням та рахунки у банківських установах. Організація може мати власну символіку (емблему,  прапор), яка підлягає реєстрації у встановленому законодавством порядку. </w:t>
      </w:r>
    </w:p>
    <w:p w14:paraId="4EBF907D" w14:textId="77777777" w:rsidR="00BD3B88" w:rsidRDefault="00B229BD">
      <w:pPr>
        <w:spacing w:after="0" w:line="240" w:lineRule="auto"/>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2.</w:t>
      </w:r>
      <w:r>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val="ru-RU" w:eastAsia="ru-RU"/>
        </w:rPr>
        <w:t>. З моменту державної реєстрації Організація має виключне право на використання свого найменування, в тому числі назви, викладеної іноземною мовою чи мовою національної меншини.</w:t>
      </w:r>
    </w:p>
    <w:p w14:paraId="2616E7E0"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ru-RU" w:eastAsia="ru-RU"/>
        </w:rPr>
        <w:t>2.</w:t>
      </w:r>
      <w:r>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val="ru-RU" w:eastAsia="ru-RU"/>
        </w:rPr>
        <w:t xml:space="preserve">. Для досягнення своєї мети та виконання статутних завдань Організація у встановленому чинним законодавством порядку </w:t>
      </w:r>
      <w:r>
        <w:rPr>
          <w:rFonts w:ascii="Times New Roman" w:eastAsia="Times New Roman" w:hAnsi="Times New Roman"/>
          <w:b/>
          <w:color w:val="000000"/>
          <w:sz w:val="24"/>
          <w:szCs w:val="24"/>
          <w:lang w:val="ru-RU" w:eastAsia="ru-RU"/>
        </w:rPr>
        <w:t>має право:</w:t>
      </w:r>
    </w:p>
    <w:p w14:paraId="57CA3565" w14:textId="77777777" w:rsidR="00BD3B88" w:rsidRDefault="00B229BD">
      <w:pPr>
        <w:spacing w:after="0" w:line="240" w:lineRule="auto"/>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eastAsia="ru-RU"/>
        </w:rPr>
        <w:t>2.4.1. Бути</w:t>
      </w:r>
      <w:r>
        <w:rPr>
          <w:rFonts w:ascii="Times New Roman" w:eastAsia="Times New Roman" w:hAnsi="Times New Roman"/>
          <w:color w:val="000000"/>
          <w:sz w:val="24"/>
          <w:szCs w:val="24"/>
          <w:lang w:val="ru-RU" w:eastAsia="ru-RU"/>
        </w:rPr>
        <w:t xml:space="preserve"> учасником цивільно-правових відносин, набувати майнові і немайнові права</w:t>
      </w:r>
      <w:r>
        <w:rPr>
          <w:rFonts w:ascii="Times New Roman" w:eastAsia="Times New Roman" w:hAnsi="Times New Roman"/>
          <w:color w:val="000000"/>
          <w:sz w:val="24"/>
          <w:szCs w:val="24"/>
          <w:lang w:eastAsia="ru-RU"/>
        </w:rPr>
        <w:t xml:space="preserve"> відповідно до законодавства</w:t>
      </w:r>
      <w:r>
        <w:rPr>
          <w:rFonts w:ascii="Times New Roman" w:eastAsia="Times New Roman" w:hAnsi="Times New Roman"/>
          <w:color w:val="000000"/>
          <w:sz w:val="24"/>
          <w:szCs w:val="24"/>
          <w:lang w:val="ru-RU" w:eastAsia="ru-RU"/>
        </w:rPr>
        <w:t>.</w:t>
      </w:r>
    </w:p>
    <w:p w14:paraId="036F464D"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2.4.2. П</w:t>
      </w:r>
      <w:r>
        <w:rPr>
          <w:rFonts w:ascii="Times New Roman" w:eastAsia="Times New Roman" w:hAnsi="Times New Roman"/>
          <w:color w:val="000000"/>
          <w:sz w:val="24"/>
          <w:szCs w:val="24"/>
          <w:lang w:val="ru-RU" w:eastAsia="ru-RU"/>
        </w:rPr>
        <w:t>редставляти і захищати свої законні інтереси та законні інтереси своїх членів</w:t>
      </w:r>
      <w:r>
        <w:rPr>
          <w:rFonts w:ascii="Times New Roman" w:eastAsia="Times New Roman" w:hAnsi="Times New Roman"/>
          <w:color w:val="000000"/>
          <w:sz w:val="24"/>
          <w:szCs w:val="24"/>
          <w:lang w:eastAsia="ru-RU"/>
        </w:rPr>
        <w:t xml:space="preserve"> чи інших осіб </w:t>
      </w:r>
      <w:r>
        <w:rPr>
          <w:rFonts w:ascii="Times New Roman" w:eastAsia="Times New Roman" w:hAnsi="Times New Roman"/>
          <w:color w:val="000000"/>
          <w:sz w:val="24"/>
          <w:szCs w:val="24"/>
          <w:lang w:val="ru-RU" w:eastAsia="ru-RU"/>
        </w:rPr>
        <w:t xml:space="preserve">у </w:t>
      </w:r>
      <w:r>
        <w:rPr>
          <w:rFonts w:ascii="Times New Roman" w:eastAsia="Times New Roman" w:hAnsi="Times New Roman"/>
          <w:color w:val="000000"/>
          <w:sz w:val="24"/>
          <w:szCs w:val="24"/>
          <w:lang w:eastAsia="ru-RU"/>
        </w:rPr>
        <w:t>будь-яких органах державної влади, в тому числі</w:t>
      </w:r>
      <w:r>
        <w:rPr>
          <w:rFonts w:ascii="Times New Roman" w:eastAsia="Times New Roman" w:hAnsi="Times New Roman"/>
          <w:color w:val="000000"/>
          <w:sz w:val="24"/>
          <w:szCs w:val="24"/>
          <w:lang w:val="ru-RU" w:eastAsia="ru-RU"/>
        </w:rPr>
        <w:t xml:space="preserve"> судах, правоохоронних органах, </w:t>
      </w:r>
      <w:r>
        <w:rPr>
          <w:rFonts w:ascii="Times New Roman" w:eastAsia="Times New Roman" w:hAnsi="Times New Roman"/>
          <w:color w:val="000000"/>
          <w:sz w:val="24"/>
          <w:szCs w:val="24"/>
          <w:lang w:eastAsia="ru-RU"/>
        </w:rPr>
        <w:t xml:space="preserve">у органах місцевого самоврядування, </w:t>
      </w:r>
      <w:r>
        <w:rPr>
          <w:rFonts w:ascii="Times New Roman" w:eastAsia="Times New Roman" w:hAnsi="Times New Roman"/>
          <w:color w:val="000000"/>
          <w:sz w:val="24"/>
          <w:szCs w:val="24"/>
          <w:lang w:val="ru-RU" w:eastAsia="ru-RU"/>
        </w:rPr>
        <w:t xml:space="preserve">на підприємствах, в установах та організаціях </w:t>
      </w:r>
      <w:r>
        <w:rPr>
          <w:rFonts w:ascii="Times New Roman" w:eastAsia="Times New Roman" w:hAnsi="Times New Roman"/>
          <w:color w:val="000000"/>
          <w:sz w:val="24"/>
          <w:szCs w:val="24"/>
          <w:lang w:eastAsia="ru-RU"/>
        </w:rPr>
        <w:t>у</w:t>
      </w:r>
      <w:r>
        <w:rPr>
          <w:rFonts w:ascii="Times New Roman" w:eastAsia="Times New Roman" w:hAnsi="Times New Roman"/>
          <w:color w:val="000000"/>
          <w:sz w:val="24"/>
          <w:szCs w:val="24"/>
          <w:lang w:val="ru-RU" w:eastAsia="ru-RU"/>
        </w:rPr>
        <w:t>сіх форм власності та підпорядкування</w:t>
      </w:r>
      <w:r>
        <w:rPr>
          <w:rFonts w:ascii="Times New Roman" w:eastAsia="Times New Roman" w:hAnsi="Times New Roman"/>
          <w:color w:val="000000"/>
          <w:sz w:val="24"/>
          <w:szCs w:val="24"/>
          <w:lang w:eastAsia="ru-RU"/>
        </w:rPr>
        <w:t>.</w:t>
      </w:r>
    </w:p>
    <w:p w14:paraId="5EE8ACF2"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2.4.3. Вільно поширювати інформацію про свою діяльність, пропагувати свою мету (цілі).</w:t>
      </w:r>
    </w:p>
    <w:p w14:paraId="1F3FA9DD"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2.4.4. Ідейно та організаційно підтримувати інші об'єднання громадян, надавати допомогу в їх створенні та веденні їх діяльності.</w:t>
      </w:r>
    </w:p>
    <w:p w14:paraId="686456FA"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2.4.5. Публікувати наукові та методичні результати діяльності Організації; проводити інформаційно-роз'яснювальну роботу.</w:t>
      </w:r>
    </w:p>
    <w:p w14:paraId="6C69B0E6"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2.4.6. Одержувати у порядку, визначеному законом, публічну інформацію, що знаходиться у володінні суб'єктів владних повноважень, інших розпорядників публічної інформації.</w:t>
      </w:r>
    </w:p>
    <w:p w14:paraId="2DB45FF7"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2.4.7. Брати участь в організації і фінансуванні, а також самостійно проводити конференції, семінари, змагання, лекторії, круглі столи, консультації, творчі заходи, турніри, конкурси та інші заходи, пов'язані зі статутною діяльністю Організації, із залученням представників громадськості, органів державної влади та місцевого самоврядування, експертів із різних галузей суспільного життя, у т.ч. міжнародних.</w:t>
      </w:r>
    </w:p>
    <w:p w14:paraId="7BD25CAB"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2.4.8. Отримувати допомогу у вигляді коштів або майна, що надходить безоплатно у вигляді членських внесків, безповоротної фінансов</w:t>
      </w:r>
      <w:r>
        <w:rPr>
          <w:rFonts w:ascii="Times New Roman" w:eastAsia="Times New Roman" w:hAnsi="Times New Roman"/>
          <w:color w:val="000000"/>
          <w:sz w:val="24"/>
          <w:szCs w:val="24"/>
          <w:lang w:val="ru-RU" w:eastAsia="ru-RU"/>
        </w:rPr>
        <w:t xml:space="preserve">ої допомоги, пожертв, грантів </w:t>
      </w:r>
      <w:r>
        <w:rPr>
          <w:rFonts w:ascii="Times New Roman" w:eastAsia="Times New Roman" w:hAnsi="Times New Roman"/>
          <w:color w:val="000000"/>
          <w:sz w:val="24"/>
          <w:szCs w:val="24"/>
          <w:lang w:eastAsia="ru-RU"/>
        </w:rPr>
        <w:t xml:space="preserve">та </w:t>
      </w:r>
      <w:r>
        <w:rPr>
          <w:rFonts w:ascii="Times New Roman" w:eastAsia="Times New Roman" w:hAnsi="Times New Roman"/>
          <w:color w:val="000000"/>
          <w:sz w:val="24"/>
          <w:szCs w:val="24"/>
          <w:lang w:val="ru-RU" w:eastAsia="ru-RU"/>
        </w:rPr>
        <w:t>самостійно вирішувати питання про їх використання</w:t>
      </w:r>
      <w:r>
        <w:rPr>
          <w:rFonts w:ascii="Times New Roman" w:eastAsia="Times New Roman" w:hAnsi="Times New Roman"/>
          <w:color w:val="000000"/>
          <w:sz w:val="24"/>
          <w:szCs w:val="24"/>
          <w:lang w:eastAsia="ru-RU"/>
        </w:rPr>
        <w:t xml:space="preserve"> відповідно до положень цього Статуту та законодавства України.</w:t>
      </w:r>
    </w:p>
    <w:p w14:paraId="503A196F"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2.4.9. Здійснювати в порядку, передбаченому чинним законодавством, необхідну підприємницьку діяльність безпосередньо або через створення в порядку, передбаченому законом, юридичних осіб (товариств, підприємств), якщо така діяльність відповідає меті (цілям) Організації та сприяє її досягненню.</w:t>
      </w:r>
    </w:p>
    <w:p w14:paraId="5FEEA757"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2.4.10. Брати участь у здійсненні державної регуляторної політики відповідно до законодавства України.</w:t>
      </w:r>
    </w:p>
    <w:p w14:paraId="6196A3A6"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2.4.11. Звертатися у порядку, визначеному законодавством, до органів державної влади, органів місцевого самоврядування, їх посадових і службових осіб з пропозиціями (зауваженнями), заявами (клопотаннями), скаргами.</w:t>
      </w:r>
    </w:p>
    <w:p w14:paraId="6B10F87C"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2.4.12. Одержувати у порядку, визначеному законодавством, необхідну для реалізації своєї мети і завдань публічну інформацію, що знаходиться у володінні суб'єктів владних повноважень, інших розпорядників публічної інформації.</w:t>
      </w:r>
    </w:p>
    <w:p w14:paraId="05199D71"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2.4.13. Брати участь у порядку, визначеному законодавством, у розробленні проектів нормативно-правових актів, що видаються органами державної влади, органами місцевого самоврядування і стосуються сфери діяльності Організації та важливих питань державного і суспільного життя.</w:t>
      </w:r>
    </w:p>
    <w:p w14:paraId="42B9BD36"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2.4.14. Брати участь у порядку, визначеному законодавством, у роботі консультативних, дорадчих та інших допоміжних органів, що утворюються органами державної влади, органами влади Автономної Республіки Крим, органами місцевого самоврядування для проведення консультацій з громадськими об'єднаннями та підготовки рекомендацій з питань, що стосуються сфери діяльності Організації.</w:t>
      </w:r>
    </w:p>
    <w:p w14:paraId="6A9C8D31"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2.4.15. Підтримувати прямі міжнародні контакти з організаціями громадян інших країн, укладати відповідні угоди та брати участь у міжнародних заходах з питань діяльності Організації, що не суперечать міжнародним зобов’язанням України.</w:t>
      </w:r>
    </w:p>
    <w:p w14:paraId="12E18312" w14:textId="77777777" w:rsidR="00627143" w:rsidRDefault="00B229BD">
      <w:pPr>
        <w:spacing w:after="0" w:line="240" w:lineRule="auto"/>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eastAsia="ru-RU"/>
        </w:rPr>
        <w:t>2.4.16.</w:t>
      </w:r>
      <w:r>
        <w:rPr>
          <w:rFonts w:ascii="Times New Roman" w:eastAsia="Times New Roman" w:hAnsi="Times New Roman"/>
          <w:color w:val="000000"/>
          <w:sz w:val="24"/>
          <w:szCs w:val="24"/>
          <w:lang w:val="ru-RU" w:eastAsia="ru-RU"/>
        </w:rPr>
        <w:t xml:space="preserve"> </w:t>
      </w:r>
      <w:r>
        <w:rPr>
          <w:rFonts w:ascii="Times New Roman" w:eastAsia="Times New Roman" w:hAnsi="Times New Roman"/>
          <w:color w:val="000000"/>
          <w:sz w:val="24"/>
          <w:szCs w:val="24"/>
          <w:lang w:eastAsia="ru-RU"/>
        </w:rPr>
        <w:t>З</w:t>
      </w:r>
      <w:r>
        <w:rPr>
          <w:rFonts w:ascii="Times New Roman" w:eastAsia="Times New Roman" w:hAnsi="Times New Roman"/>
          <w:color w:val="000000"/>
          <w:sz w:val="24"/>
          <w:szCs w:val="24"/>
          <w:lang w:val="ru-RU" w:eastAsia="ru-RU"/>
        </w:rPr>
        <w:t>асновувати</w:t>
      </w:r>
      <w:r>
        <w:rPr>
          <w:rFonts w:ascii="Times New Roman" w:eastAsia="Times New Roman" w:hAnsi="Times New Roman"/>
          <w:color w:val="000000"/>
          <w:sz w:val="24"/>
          <w:szCs w:val="24"/>
          <w:lang w:eastAsia="ru-RU"/>
        </w:rPr>
        <w:t xml:space="preserve"> з метою досягнення статутної мети (цілей)</w:t>
      </w:r>
      <w:r>
        <w:rPr>
          <w:rFonts w:ascii="Times New Roman" w:eastAsia="Times New Roman" w:hAnsi="Times New Roman"/>
          <w:color w:val="000000"/>
          <w:sz w:val="24"/>
          <w:szCs w:val="24"/>
          <w:lang w:val="ru-RU" w:eastAsia="ru-RU"/>
        </w:rPr>
        <w:t xml:space="preserve"> </w:t>
      </w:r>
      <w:r w:rsidR="00627143">
        <w:rPr>
          <w:rFonts w:ascii="Times New Roman" w:eastAsia="Times New Roman" w:hAnsi="Times New Roman"/>
          <w:color w:val="000000"/>
          <w:sz w:val="24"/>
          <w:szCs w:val="24"/>
          <w:lang w:val="ru-RU" w:eastAsia="ru-RU"/>
        </w:rPr>
        <w:t>медіа</w:t>
      </w:r>
    </w:p>
    <w:p w14:paraId="706DFD16"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2.4.17. Створювати та реалізувати різноманітні проекти, запроваджувати програми.</w:t>
      </w:r>
    </w:p>
    <w:p w14:paraId="469333FF"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2.4.18. На добровільних засадах брати участь або засновувати громадські спілки тощо, у тому числі міжнародні, укладати угоди про співробітництво і взаємодопомогу.</w:t>
      </w:r>
    </w:p>
    <w:p w14:paraId="183E92FC"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2.4.19. Одержувати на умовах оренди або тимчасового безкоштовного користування будівлі, обладнання, транспортні засоби та інше майно, що необхідне для здійснення статутних завдань Організації.</w:t>
      </w:r>
    </w:p>
    <w:p w14:paraId="33997CC1"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2.4.20. Відкривати рахунки у національній та іноземній валютах в установах банків.</w:t>
      </w:r>
    </w:p>
    <w:p w14:paraId="2253BC3A"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2.4.21. Засновувати нагороди з метою відзнаки членів Організації та її партнерів.</w:t>
      </w:r>
    </w:p>
    <w:p w14:paraId="0168B4D2"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2.4.22. Безпосередньо чи через створені нею юридичні особи (товариства, підприємства) бути виконавцем державного замовлення відповідно до закону.</w:t>
      </w:r>
    </w:p>
    <w:p w14:paraId="28ED9529"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2.4.23. Користуватися іншими правами, передбаченими законодавством України.</w:t>
      </w:r>
    </w:p>
    <w:p w14:paraId="3D801A91"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 Організація несе відповідальність за своїми зобов'язаннями належним їй майном. Організація не відповідає за зобов'язаннями своїх членів, а її члени не відповідають за зобов'язаннями Організації, за винятком випадків, коли вони беруть на себе такі зобов'язання.</w:t>
      </w:r>
    </w:p>
    <w:p w14:paraId="7687F564" w14:textId="77777777" w:rsidR="00BD3B88" w:rsidRDefault="00B229BD">
      <w:pPr>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p w14:paraId="58DDF536" w14:textId="77777777" w:rsidR="00BD3B88" w:rsidRDefault="00B229BD">
      <w:pPr>
        <w:pStyle w:val="af0"/>
        <w:numPr>
          <w:ilvl w:val="0"/>
          <w:numId w:val="3"/>
        </w:numPr>
        <w:spacing w:before="120"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МЕТА ТА НАПРЯМИ ДІЯЛЬНОСТІ</w:t>
      </w:r>
    </w:p>
    <w:p w14:paraId="56150A6F" w14:textId="77777777" w:rsidR="00BD3B88" w:rsidRDefault="00BD3B88">
      <w:pPr>
        <w:spacing w:before="120" w:after="0" w:line="240" w:lineRule="auto"/>
        <w:ind w:left="720"/>
        <w:rPr>
          <w:rFonts w:ascii="Times New Roman" w:eastAsia="Times New Roman" w:hAnsi="Times New Roman"/>
          <w:b/>
          <w:bCs/>
          <w:sz w:val="24"/>
          <w:szCs w:val="24"/>
        </w:rPr>
      </w:pPr>
    </w:p>
    <w:p w14:paraId="003E1ACC" w14:textId="77777777" w:rsidR="00BD3B88" w:rsidRPr="00D75D23" w:rsidRDefault="00B229BD">
      <w:pPr>
        <w:spacing w:after="0" w:line="240" w:lineRule="auto"/>
        <w:jc w:val="both"/>
        <w:rPr>
          <w:rFonts w:ascii="Times New Roman" w:eastAsia="Times New Roman" w:hAnsi="Times New Roman"/>
          <w:iCs/>
          <w:sz w:val="24"/>
          <w:szCs w:val="24"/>
          <w:lang w:val="ru-RU"/>
        </w:rPr>
      </w:pPr>
      <w:r>
        <w:rPr>
          <w:rFonts w:ascii="Times New Roman" w:eastAsia="Times New Roman" w:hAnsi="Times New Roman"/>
          <w:iCs/>
          <w:sz w:val="24"/>
          <w:szCs w:val="24"/>
        </w:rPr>
        <w:t xml:space="preserve">3.1. Головною метою Організації є </w:t>
      </w:r>
      <w:r w:rsidR="00385FCD">
        <w:rPr>
          <w:rFonts w:ascii="Times New Roman" w:eastAsia="Times New Roman" w:hAnsi="Times New Roman"/>
          <w:iCs/>
          <w:sz w:val="24"/>
          <w:szCs w:val="24"/>
        </w:rPr>
        <w:t>_______________</w:t>
      </w:r>
    </w:p>
    <w:p w14:paraId="6996A8B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iCs/>
          <w:sz w:val="24"/>
          <w:szCs w:val="24"/>
        </w:rPr>
        <w:t>3.2. Основними напрямами діяльності Організації є:</w:t>
      </w:r>
    </w:p>
    <w:p w14:paraId="53D4A0C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3.2.1. ____________________________________________________________</w:t>
      </w:r>
    </w:p>
    <w:p w14:paraId="1F2897AF" w14:textId="77777777" w:rsidR="00BD3B88" w:rsidRDefault="00B229BD">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3.2.2. ____________________________________________________________</w:t>
      </w:r>
    </w:p>
    <w:p w14:paraId="734FE08C" w14:textId="77777777" w:rsidR="00BD3B88" w:rsidRDefault="00B229BD">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3.2.3.____________________________________________________________</w:t>
      </w:r>
    </w:p>
    <w:p w14:paraId="5A66621B" w14:textId="77777777" w:rsidR="00BD3B88" w:rsidRDefault="00B229BD">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3.2.4. ____________________________________________________________</w:t>
      </w:r>
    </w:p>
    <w:p w14:paraId="24CE7A68" w14:textId="77777777" w:rsidR="00BD3B88" w:rsidRDefault="00B229BD">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3.2.5. ____________________________________________________________</w:t>
      </w:r>
    </w:p>
    <w:p w14:paraId="203A9E08" w14:textId="77777777" w:rsidR="00BD3B88" w:rsidRDefault="00B229BD">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3.2.6. ____________________________________________________________.</w:t>
      </w:r>
    </w:p>
    <w:p w14:paraId="03CD5FDE" w14:textId="77777777" w:rsidR="00BD3B88" w:rsidRDefault="00BD3B88">
      <w:pPr>
        <w:spacing w:before="120" w:after="0" w:line="240" w:lineRule="auto"/>
        <w:rPr>
          <w:rFonts w:ascii="Times New Roman" w:eastAsia="Times New Roman" w:hAnsi="Times New Roman"/>
          <w:b/>
          <w:bCs/>
          <w:sz w:val="24"/>
          <w:szCs w:val="24"/>
        </w:rPr>
      </w:pPr>
    </w:p>
    <w:p w14:paraId="78E37BA5" w14:textId="77777777" w:rsidR="00BD3B88" w:rsidRDefault="00B229BD">
      <w:pPr>
        <w:numPr>
          <w:ilvl w:val="0"/>
          <w:numId w:val="3"/>
        </w:numPr>
        <w:spacing w:before="120"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ПОРЯДОК НАБУТТЯ І ПРИПИНЕННЯ ЧЛЕНСТВА, ПРАВА ТА ОБОВ'ЯЗКИ ЧЛЕНІВ ОРГАНІЗАЦІЇ</w:t>
      </w:r>
    </w:p>
    <w:p w14:paraId="4A0B6B64" w14:textId="77777777" w:rsidR="00BD3B88" w:rsidRDefault="00BD3B88">
      <w:pPr>
        <w:spacing w:before="120" w:after="0" w:line="240" w:lineRule="auto"/>
        <w:ind w:left="720"/>
        <w:rPr>
          <w:rFonts w:ascii="Times New Roman" w:eastAsia="Times New Roman" w:hAnsi="Times New Roman"/>
          <w:sz w:val="24"/>
          <w:szCs w:val="24"/>
          <w:lang w:val="ru-RU"/>
        </w:rPr>
      </w:pPr>
    </w:p>
    <w:p w14:paraId="3323BE4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 Членство в Організації є добровільним та індивідуальним.</w:t>
      </w:r>
    </w:p>
    <w:p w14:paraId="7D48B483"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4.2. Членами Організації можуть бути громадяни України, іноземці та особи без громадянства, які перебувають в Україні на законних підставах, які досягли </w:t>
      </w:r>
      <w:r>
        <w:rPr>
          <w:rFonts w:ascii="Times New Roman" w:eastAsia="Times New Roman" w:hAnsi="Times New Roman"/>
          <w:color w:val="FF0000"/>
          <w:sz w:val="24"/>
          <w:szCs w:val="24"/>
        </w:rPr>
        <w:t>14</w:t>
      </w:r>
      <w:r>
        <w:rPr>
          <w:rFonts w:ascii="Times New Roman" w:eastAsia="Times New Roman" w:hAnsi="Times New Roman"/>
          <w:sz w:val="24"/>
          <w:szCs w:val="24"/>
        </w:rPr>
        <w:t xml:space="preserve"> років, які визнають  Статут Організації та сприяють діяльності, що спрямована на досягнення мети і завдань Організації.</w:t>
      </w:r>
    </w:p>
    <w:p w14:paraId="6942014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4.3. Ніхто не може бути примушений до вступу у Організацію. Належність чи неналежність до Організації не може бути підставою для обмеження прав і свобод будь – якої особи або для надання їй органами державної влади, іншими державними органами, органами місцевого самоврядування будь-яких пільг і переваг.</w:t>
      </w:r>
    </w:p>
    <w:p w14:paraId="24389641"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4.4. Прийом у члени Організації здійснюється на підставі письмової заяви на ім’я Голови Правління за рішенням Правління Організації, яке приймається протягом місяця з дня подання відповідної заяви.</w:t>
      </w:r>
      <w:r>
        <w:t xml:space="preserve"> </w:t>
      </w:r>
      <w:r>
        <w:rPr>
          <w:rFonts w:ascii="Times New Roman" w:eastAsia="Times New Roman" w:hAnsi="Times New Roman"/>
          <w:sz w:val="24"/>
          <w:szCs w:val="24"/>
        </w:rPr>
        <w:t>Правління Організації має право відмовити у прийнятті особи в члени Організації. Правління Організації має право делегувати право прийняття в члени Організації відокремленим підрозділам Організації або іншим статутним органам.</w:t>
      </w:r>
    </w:p>
    <w:p w14:paraId="29E906B1"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 Усі члени Організації є рівними у реалізації своїх прав та обов</w:t>
      </w:r>
      <w:r>
        <w:rPr>
          <w:rFonts w:ascii="Times New Roman" w:eastAsia="Times New Roman" w:hAnsi="Times New Roman"/>
          <w:sz w:val="24"/>
          <w:szCs w:val="24"/>
          <w:lang w:val="ru-RU"/>
        </w:rPr>
        <w:t>’</w:t>
      </w:r>
      <w:r>
        <w:rPr>
          <w:rFonts w:ascii="Times New Roman" w:eastAsia="Times New Roman" w:hAnsi="Times New Roman"/>
          <w:sz w:val="24"/>
          <w:szCs w:val="24"/>
        </w:rPr>
        <w:t xml:space="preserve">язків. </w:t>
      </w:r>
    </w:p>
    <w:p w14:paraId="6BB28E4A"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 До прав члена Організації належить:</w:t>
      </w:r>
    </w:p>
    <w:p w14:paraId="3C098C7E"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4.5.1.1. обирати і бути обраними до керівних органів Організації, брати участь у всіх заходах, що проводяться Організацією;</w:t>
      </w:r>
    </w:p>
    <w:p w14:paraId="555F8EE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4.5.1.2. брати участь у роботі постійних та тимчасових комісій, створених за рішенням уповноважених органів Організації;</w:t>
      </w:r>
    </w:p>
    <w:p w14:paraId="4DFAC2B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4.5.1.3. звертатися до органів Організації з запитами та пропозиціями з питань, пов’язаних з діяльністю Організації, одержувати відповіді;</w:t>
      </w:r>
    </w:p>
    <w:p w14:paraId="280C84D4"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4.5.1.4. оскаржувати рішення, дії, бездіяльність керівних органів Організації, подавати заяви, заперечення і скарги на прийняті ними рішення до Правління та вимагати розгляду скарг та заяв на Загальних зборах. </w:t>
      </w:r>
    </w:p>
    <w:p w14:paraId="03508226"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4.5.1.5. оскаржувати рішення загальних зборів до суду. </w:t>
      </w:r>
    </w:p>
    <w:p w14:paraId="429DAA12"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4.5.1.6. одержувати інформацію з питань діяльності Організації;</w:t>
      </w:r>
    </w:p>
    <w:p w14:paraId="35924C3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4.5.1.7. звертатися до органів Організації за допомогою у захисті своїх прав та законних інтересів;</w:t>
      </w:r>
    </w:p>
    <w:p w14:paraId="48826BAA"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4.5.1.8. вільно відстоювати і пропагувати ідеї та пропозиції з питань, що обговорюються в Організації до прийняття рішень з цих питань;</w:t>
      </w:r>
    </w:p>
    <w:p w14:paraId="4E692D80"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4.5.1.9.</w:t>
      </w:r>
      <w:r>
        <w:t xml:space="preserve"> </w:t>
      </w:r>
      <w:r>
        <w:rPr>
          <w:rFonts w:ascii="Times New Roman" w:eastAsia="Times New Roman" w:hAnsi="Times New Roman"/>
          <w:sz w:val="24"/>
          <w:szCs w:val="24"/>
        </w:rPr>
        <w:t>вільно виходити з Організації за власною письмовою заявою.</w:t>
      </w:r>
    </w:p>
    <w:p w14:paraId="3403720D"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4.5.2. Члени Організації зобов’язані:</w:t>
      </w:r>
    </w:p>
    <w:p w14:paraId="033B1B71"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4.5.2.1. дотримуватись положень Статуту Організації; </w:t>
      </w:r>
    </w:p>
    <w:p w14:paraId="0D9872CE"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4.5.2.2. виконувати рішення керівних органів Організації;</w:t>
      </w:r>
    </w:p>
    <w:p w14:paraId="2C78F78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4.5.2.3. своєчасно сплачувати вступні та членські внески в розмірах та строки, що встановлюються Правлінням Організації;</w:t>
      </w:r>
    </w:p>
    <w:p w14:paraId="37BC7A04"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4.5.2.4. сприяти здійсненню завдань Організації;</w:t>
      </w:r>
    </w:p>
    <w:p w14:paraId="54A1B6F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4.5.2.5. брати участь у публічних заходах, що проводяться Організацією.</w:t>
      </w:r>
    </w:p>
    <w:p w14:paraId="5AF5989E"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4.6. Членство в Організації припиняється у випадках:</w:t>
      </w:r>
    </w:p>
    <w:p w14:paraId="1AECD2A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4.6.1. виходу із Організації за власним бажанням;</w:t>
      </w:r>
    </w:p>
    <w:p w14:paraId="0A59D757"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4.6.2. виключення із Організації, за рішенням Правління, у зв’язку із порушенням вимог цього Статуту, або якщо діяльність члена суперечить меті та завданням Організації, або якщо член втратив зв’язок із Організацією без поважних причин чи за систематичну несплату членських внесків;</w:t>
      </w:r>
    </w:p>
    <w:p w14:paraId="33A6DE74"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4.6.3. смерті члена Організації.</w:t>
      </w:r>
    </w:p>
    <w:p w14:paraId="23B0C44F" w14:textId="77777777" w:rsidR="00BD3B88" w:rsidRDefault="00B229BD">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rPr>
        <w:t>4.7. Вихід з Організації здійснюється за письмовою заявою учасника Організації на ім</w:t>
      </w:r>
      <w:r>
        <w:rPr>
          <w:rFonts w:ascii="Times New Roman" w:eastAsia="Times New Roman" w:hAnsi="Times New Roman"/>
          <w:sz w:val="24"/>
          <w:szCs w:val="24"/>
          <w:lang w:val="ru-RU"/>
        </w:rPr>
        <w:t>‘я Голови Правління. Членство в громадськ</w:t>
      </w:r>
      <w:r>
        <w:rPr>
          <w:rFonts w:ascii="Times New Roman" w:eastAsia="Times New Roman" w:hAnsi="Times New Roman"/>
          <w:sz w:val="24"/>
          <w:szCs w:val="24"/>
        </w:rPr>
        <w:t>ій організації</w:t>
      </w:r>
      <w:r>
        <w:rPr>
          <w:rFonts w:ascii="Times New Roman" w:eastAsia="Times New Roman" w:hAnsi="Times New Roman"/>
          <w:sz w:val="24"/>
          <w:szCs w:val="24"/>
          <w:lang w:val="ru-RU"/>
        </w:rPr>
        <w:t xml:space="preserve"> припиняється з дня подання такої заяви та не потребує додаткових рішень.</w:t>
      </w:r>
    </w:p>
    <w:p w14:paraId="4F67DF11" w14:textId="77777777" w:rsidR="00BD3B88" w:rsidRDefault="00B229BD">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4.8. Підстави для виключення з членів Організації:</w:t>
      </w:r>
    </w:p>
    <w:p w14:paraId="5EE57D3E" w14:textId="77777777" w:rsidR="00BD3B88" w:rsidRDefault="00B229BD">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color w:val="000000"/>
          <w:sz w:val="24"/>
          <w:szCs w:val="24"/>
        </w:rPr>
        <w:tab/>
        <w:t>неодноразові порушення вимог Статуту;</w:t>
      </w:r>
    </w:p>
    <w:p w14:paraId="2502AD35" w14:textId="77777777" w:rsidR="00BD3B88" w:rsidRDefault="00B229BD">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color w:val="000000"/>
          <w:sz w:val="24"/>
          <w:szCs w:val="24"/>
        </w:rPr>
        <w:tab/>
        <w:t xml:space="preserve">неучасть в діяльності Організації особисто або через представника протягом принаймні 12 (дванадцяти) місяців; </w:t>
      </w:r>
    </w:p>
    <w:p w14:paraId="72BBA37E" w14:textId="77777777" w:rsidR="00BD3B88" w:rsidRDefault="00B229BD">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color w:val="000000"/>
          <w:sz w:val="24"/>
          <w:szCs w:val="24"/>
        </w:rPr>
        <w:tab/>
        <w:t>несплати членських внесків протягом останнього року.</w:t>
      </w:r>
    </w:p>
    <w:p w14:paraId="237BFF6D" w14:textId="77777777" w:rsidR="00BD3B88" w:rsidRDefault="00B229BD">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4.9. Питання про виключення вирішується Правлінням організації більшістю голосів його членів.</w:t>
      </w:r>
    </w:p>
    <w:p w14:paraId="6702CCBD"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4.10. Член Організації не має права голосу при вирішенні Загальними зборами Організації питань щодо вчинення ним правочину та щодо спору між ним і Організацією.</w:t>
      </w:r>
    </w:p>
    <w:p w14:paraId="71756E2F" w14:textId="77777777" w:rsidR="00BD3B88" w:rsidRDefault="00BD3B88">
      <w:pPr>
        <w:spacing w:after="0" w:line="240" w:lineRule="auto"/>
        <w:jc w:val="both"/>
        <w:rPr>
          <w:rFonts w:ascii="Times New Roman" w:eastAsia="Times New Roman" w:hAnsi="Times New Roman"/>
          <w:sz w:val="24"/>
          <w:szCs w:val="24"/>
        </w:rPr>
      </w:pPr>
    </w:p>
    <w:p w14:paraId="4111071F" w14:textId="77777777" w:rsidR="00BD3B88" w:rsidRDefault="00B229BD">
      <w:pPr>
        <w:numPr>
          <w:ilvl w:val="0"/>
          <w:numId w:val="3"/>
        </w:numPr>
        <w:spacing w:before="120"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ОРГАНИ УПРАВЛІННЯ ОРГАНІЗАЦІЇ</w:t>
      </w:r>
    </w:p>
    <w:p w14:paraId="454B0874" w14:textId="77777777" w:rsidR="00BD3B88" w:rsidRDefault="00BD3B88">
      <w:pPr>
        <w:spacing w:before="120" w:after="0" w:line="240" w:lineRule="auto"/>
        <w:ind w:left="720"/>
        <w:rPr>
          <w:rFonts w:ascii="Times New Roman" w:eastAsia="Times New Roman" w:hAnsi="Times New Roman"/>
          <w:sz w:val="24"/>
          <w:szCs w:val="24"/>
        </w:rPr>
      </w:pPr>
    </w:p>
    <w:p w14:paraId="6A901BF6"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5.1. Управління Організацією здійснюється на засадах демократизму, гласності, виборності органів управління, підпорядкованості і виконавчої дисципліни, із врахуванням регламентуючих документів Організації.</w:t>
      </w:r>
    </w:p>
    <w:p w14:paraId="358D93B2" w14:textId="77777777" w:rsidR="00BD3B88" w:rsidRDefault="00B229BD">
      <w:pPr>
        <w:spacing w:after="0" w:line="240" w:lineRule="auto"/>
        <w:jc w:val="both"/>
        <w:rPr>
          <w:rFonts w:ascii="Times New Roman" w:eastAsia="Times New Roman" w:hAnsi="Times New Roman"/>
          <w:iCs/>
          <w:sz w:val="24"/>
          <w:szCs w:val="24"/>
        </w:rPr>
      </w:pPr>
      <w:r>
        <w:rPr>
          <w:rFonts w:ascii="Times New Roman" w:eastAsia="Times New Roman" w:hAnsi="Times New Roman"/>
          <w:sz w:val="24"/>
          <w:szCs w:val="24"/>
        </w:rPr>
        <w:t xml:space="preserve">5.2. Органами управління Організацією є: </w:t>
      </w:r>
      <w:r>
        <w:rPr>
          <w:rFonts w:ascii="Times New Roman" w:eastAsia="Times New Roman" w:hAnsi="Times New Roman"/>
          <w:iCs/>
          <w:sz w:val="24"/>
          <w:szCs w:val="24"/>
        </w:rPr>
        <w:t>Загальні збори членів Організації, Правління Організації, Голова Організації.</w:t>
      </w:r>
    </w:p>
    <w:p w14:paraId="1367D9A6" w14:textId="77777777" w:rsidR="00BD3B88" w:rsidRDefault="00B229BD">
      <w:p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Засідання керівних органів Організації (Загальних зборів, Правління) можуть проводитись як за безпосередньої участі членів (їх уповноважених представників за довіреністю), так і за допомогою інтернет зв’язку з використанням аудіовізуальних комп’ютерних програм онлайн конференцій. </w:t>
      </w:r>
    </w:p>
    <w:p w14:paraId="121581CF" w14:textId="77777777" w:rsidR="00BD3B88" w:rsidRDefault="00B229BD">
      <w:p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Рішення про форму проведення такого засідання приймає Правління Організації та повідомляє про прийняте рішення членів Організації не пізніше ніж за 10 днів до визначеної дати проведення такого засідання (Загальних зборів, Правління). </w:t>
      </w:r>
    </w:p>
    <w:p w14:paraId="5E21A722" w14:textId="77777777" w:rsidR="00BD3B88" w:rsidRDefault="00B229BD">
      <w:p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Будь-яке засідання керівних органів оформлюється протоколом. Про форму засідання  обов’язково вказується у протоколі: якщо засідання відбувалось за допомогою інтернет зв’язку, у протоколі обов’язково фіксується за допомогою якої комп’ютерної програми відбувалось засідання.</w:t>
      </w:r>
    </w:p>
    <w:p w14:paraId="4C15A163" w14:textId="77777777" w:rsidR="00BD3B88" w:rsidRDefault="00B229BD">
      <w:pPr>
        <w:tabs>
          <w:tab w:val="left" w:pos="851"/>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iCs/>
          <w:sz w:val="24"/>
          <w:szCs w:val="24"/>
          <w:lang w:eastAsia="ru-RU"/>
        </w:rPr>
        <w:t xml:space="preserve">5.3. </w:t>
      </w:r>
      <w:r>
        <w:rPr>
          <w:rFonts w:ascii="Times New Roman" w:eastAsia="Times New Roman" w:hAnsi="Times New Roman"/>
          <w:b/>
          <w:iCs/>
          <w:sz w:val="24"/>
          <w:szCs w:val="24"/>
          <w:lang w:eastAsia="ru-RU"/>
        </w:rPr>
        <w:t>Загальні збори членів Організації</w:t>
      </w:r>
      <w:r>
        <w:rPr>
          <w:rFonts w:ascii="Times New Roman" w:eastAsia="Times New Roman" w:hAnsi="Times New Roman"/>
          <w:iCs/>
          <w:sz w:val="24"/>
          <w:szCs w:val="24"/>
          <w:lang w:eastAsia="ru-RU"/>
        </w:rPr>
        <w:t xml:space="preserve">  (далі – Загальні збори) є вищим органом Організації, який вправі приймати рішення з будь-яких питань її діяльності, в тому числі і з тих, що належать до компетенції Правління. </w:t>
      </w:r>
    </w:p>
    <w:p w14:paraId="74DD2B3A"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5.3.1. У Загальних зборах беруть участь члени Організації особисто чи через уповноваженого представника за довіреністю. Кожний член Організації має один голос. Збори вважаються повноважними, якщо на них присутня більшість членів Організації. </w:t>
      </w:r>
    </w:p>
    <w:p w14:paraId="63D04F39"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5.3.2. Чергові Загальні збори скликаються Правлінням щорічно. Відповідне рішення із зазначенням дати, часу, місця проведення та питань, які виносяться на обговорення, повинне бути доведене до відома членів Організації не пізніше, ніж за 30 днів до дати проведення засідання Загальних зборів. Загальні збори розглядають питання, винесені на їх розгляд Правлінням, Головою Організації, а також членами Організації. </w:t>
      </w:r>
    </w:p>
    <w:p w14:paraId="497C20FD"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5.3.3. Позачергові Загальні збори скликаються при наявності обставин, що зачіпають суттєві інтереси Організації, Правлінням, а також в інших випадках, передбачених даним </w:t>
      </w:r>
      <w:r>
        <w:rPr>
          <w:rFonts w:ascii="Times New Roman" w:eastAsia="Times New Roman" w:hAnsi="Times New Roman"/>
          <w:sz w:val="24"/>
          <w:szCs w:val="24"/>
        </w:rPr>
        <w:lastRenderedPageBreak/>
        <w:t>Статутом та законодавством України, протягом 30 днів з дня виникнення відповідних обставин. У такому разі рішення Правління Організації із зазначенням дати, часу, місця проведення та питань, які виносяться на обговорення, повинне бути доведене до відома членів Організації не пізніше, ніж за 14 днів до дати проведення засідання Загальних зборів.</w:t>
      </w:r>
    </w:p>
    <w:p w14:paraId="3A0A573D"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iCs/>
          <w:sz w:val="24"/>
          <w:szCs w:val="24"/>
        </w:rPr>
        <w:t>5.3.4. Не менш як одна десята частина членів Організації мають право ініціювати перед Правлінням скликання позачергових Загальних зборів. Якщо вимога членів Організації про скликання Загальних зборів не виконана, ці члени мають право самі скликати Загальні збори.</w:t>
      </w:r>
      <w:r>
        <w:rPr>
          <w:rFonts w:ascii="Times New Roman" w:eastAsia="Times New Roman" w:hAnsi="Times New Roman"/>
          <w:sz w:val="24"/>
          <w:szCs w:val="24"/>
        </w:rPr>
        <w:t xml:space="preserve"> </w:t>
      </w:r>
    </w:p>
    <w:p w14:paraId="39C1840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5.3.5.  До виключної компетенції Загальних зборів належить вирішення наступних питань:</w:t>
      </w:r>
    </w:p>
    <w:p w14:paraId="4FF28AE2"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5.3.5.1. Визначення основних напрямків діяльності Організації, затвердження її планів та звітів про їх виконання.</w:t>
      </w:r>
    </w:p>
    <w:p w14:paraId="26C6DC7D"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iCs/>
          <w:sz w:val="24"/>
          <w:szCs w:val="24"/>
        </w:rPr>
        <w:t xml:space="preserve">5.3.5.2. Внесення і затвердження змін до установчих документів Організації, відомостей про Організацію. </w:t>
      </w:r>
    </w:p>
    <w:p w14:paraId="36057FD4"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5.3.5.3. Затвердження зразків печаток, штампів, символіки та інших зразків реквізитів Організації.</w:t>
      </w:r>
    </w:p>
    <w:p w14:paraId="0C05A862"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iCs/>
          <w:sz w:val="24"/>
          <w:szCs w:val="24"/>
        </w:rPr>
        <w:t xml:space="preserve">5.3.5.4.  Прийняття рішення про припинення діяльності Організації. </w:t>
      </w:r>
    </w:p>
    <w:p w14:paraId="50196C33"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5.3.5.5.  Обрання ліквідаційної комісії, затвердження ліквідаційного балансу.</w:t>
      </w:r>
    </w:p>
    <w:p w14:paraId="7A58CDF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5.3.5.6. Обрання Правління Організації та відкликання Правління, або окремих членів Правління.</w:t>
      </w:r>
    </w:p>
    <w:p w14:paraId="3BE397F0"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5.3.5.7.  Обрання та відкликання Голови Організації.</w:t>
      </w:r>
    </w:p>
    <w:p w14:paraId="2548A609"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iCs/>
          <w:sz w:val="24"/>
          <w:szCs w:val="24"/>
        </w:rPr>
        <w:t>5.3.5.8. Визначення порядку та способів реалізації права власності та здійснення контролю за її реалізацією.</w:t>
      </w:r>
    </w:p>
    <w:p w14:paraId="6F16648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5.3.6. Рішення Загальних зборів вважаються прийнятими, якщо за них проголосувала більшість від числа присутніх учасників Загальних зборів. </w:t>
      </w:r>
      <w:r>
        <w:rPr>
          <w:rFonts w:ascii="Times New Roman" w:eastAsia="Times New Roman" w:hAnsi="Times New Roman"/>
          <w:iCs/>
          <w:sz w:val="24"/>
          <w:szCs w:val="24"/>
        </w:rPr>
        <w:t xml:space="preserve">З питань, передбаченими п. 5.3.5.2, п.5.3.5.4 рішення Загальних зборів вважається прийнятим, якщо за нього проголосувало не менш як три четвертих </w:t>
      </w:r>
      <w:r w:rsidR="00DC22AA">
        <w:rPr>
          <w:rFonts w:ascii="Times New Roman" w:eastAsia="Times New Roman" w:hAnsi="Times New Roman"/>
          <w:iCs/>
          <w:sz w:val="24"/>
          <w:szCs w:val="24"/>
        </w:rPr>
        <w:t>членів Організації</w:t>
      </w:r>
      <w:r>
        <w:rPr>
          <w:rFonts w:ascii="Times New Roman" w:eastAsia="Times New Roman" w:hAnsi="Times New Roman"/>
          <w:iCs/>
          <w:sz w:val="24"/>
          <w:szCs w:val="24"/>
        </w:rPr>
        <w:t>. Також трьома четвертими голосів членів Організації приймаються рішення щодо відчуження майна організації на суму, що становить п’ятдесят і більше відсотків майна організації</w:t>
      </w:r>
      <w:r>
        <w:rPr>
          <w:rFonts w:ascii="Times New Roman" w:eastAsia="Times New Roman" w:hAnsi="Times New Roman"/>
          <w:sz w:val="24"/>
          <w:szCs w:val="24"/>
        </w:rPr>
        <w:t>.</w:t>
      </w:r>
    </w:p>
    <w:p w14:paraId="491CB21E"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5.3.7. Головує на засіданнях Загальних зборів  особа з числа членів, обрана Загальними зборами Головуючим зборів. Хід Загальних зборів протоколюється. Протоколи засідань Загальних зборів ведуться секретарем Загальних зборів, який обирається загальними зборами, підписуються Головуючим і секретарем Загальних зборів.</w:t>
      </w:r>
    </w:p>
    <w:p w14:paraId="6CE9FF97"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5.3.8. Загальні збори приймають рішення, які оформляються у вигляді протоколів засідання Загальних зборів. Рішення, прийняті Загальними зборами з дотриманням вимог даного Статуту, внутрішніх документів та законодавства України, обов'язкові для всіх інших органів управління Організації та членів Організації. Рішення, прийняті Загальними зборами, набувають чинності з моменту їх прийняття, якщо інше не визначено Загальними зборами.</w:t>
      </w:r>
    </w:p>
    <w:p w14:paraId="67FF23C3"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5.4. </w:t>
      </w:r>
      <w:r>
        <w:rPr>
          <w:rFonts w:ascii="Times New Roman" w:eastAsia="Times New Roman" w:hAnsi="Times New Roman"/>
          <w:b/>
          <w:sz w:val="24"/>
          <w:szCs w:val="24"/>
        </w:rPr>
        <w:t>Правління Організації</w:t>
      </w:r>
      <w:r>
        <w:rPr>
          <w:rFonts w:ascii="Times New Roman" w:eastAsia="Times New Roman" w:hAnsi="Times New Roman"/>
          <w:sz w:val="24"/>
          <w:szCs w:val="24"/>
        </w:rPr>
        <w:t xml:space="preserve"> є керівним органом Організації на період між Загальними зборами, обирається терміном на </w:t>
      </w:r>
      <w:r>
        <w:rPr>
          <w:rFonts w:ascii="Times New Roman" w:eastAsia="Times New Roman" w:hAnsi="Times New Roman"/>
          <w:color w:val="FF0000"/>
          <w:sz w:val="24"/>
          <w:szCs w:val="24"/>
        </w:rPr>
        <w:t>2</w:t>
      </w:r>
      <w:r>
        <w:rPr>
          <w:rFonts w:ascii="Times New Roman" w:eastAsia="Times New Roman" w:hAnsi="Times New Roman"/>
          <w:sz w:val="24"/>
          <w:szCs w:val="24"/>
        </w:rPr>
        <w:t xml:space="preserve"> роки та виконує функції з управління його поточною, організаційною діяльністю.</w:t>
      </w:r>
    </w:p>
    <w:p w14:paraId="420BDCDC"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5.4.1. Правління підзвітне Загальним зборам  і організовує виконання їх рішень. Правління діє від імені Організації в межах, передбачених даним Статутом, внутрішніми документами та чинним законодавством.</w:t>
      </w:r>
    </w:p>
    <w:p w14:paraId="5C24C8C6"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5.4.2. Головою Правління є Голова Організації.</w:t>
      </w:r>
    </w:p>
    <w:p w14:paraId="0A374081"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5.4.3. Структура Правління, його склад та адміністративні функції кожного його члена затверджуються Загальними зборами. Члени Правління є підзвітними Загальним зборам і несуть відповідальність перед ними за діяльність Організації та належне виконання своїх посадових обов’язків. Правління звітує перед членами Організації на Загальних зборах організації.</w:t>
      </w:r>
    </w:p>
    <w:p w14:paraId="04B24FE9"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5.4.4. До компетенції Правління відноситься: </w:t>
      </w:r>
    </w:p>
    <w:p w14:paraId="47B05637"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5.4.4.1. Організація виконання рішень Загальних зборів.</w:t>
      </w:r>
    </w:p>
    <w:p w14:paraId="52E85B23"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5.4.4.2. Скликання Загальних зборів та формування їх порядку денного, підготовка матеріалів з питань порядку денного, попередній розгляд всіх питань, що належать до компетенції зборів та підготовка проектів рішень з цих питань до зборів.</w:t>
      </w:r>
    </w:p>
    <w:p w14:paraId="36FD41C8"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5.4.4.3. Підготовка та подання рекомендацій Загальним зборам щодо визначення основних напрямків діяльності Організації затвердження планів і звітів про їх виконання, інших пропозицій з питань діяльності Організації.</w:t>
      </w:r>
    </w:p>
    <w:p w14:paraId="2CD156F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5.4.4.4. Затвердження поточних планів діяльності Організації та заходів, необхідних для їх виконання;</w:t>
      </w:r>
    </w:p>
    <w:p w14:paraId="76033718"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5.4.4.5.Здійснення окремих функцій щодо управління майном за рішенням Загальних зборів членів Організації.</w:t>
      </w:r>
    </w:p>
    <w:p w14:paraId="74659857"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5.4.4.6. Підготовка річних звітів з діяльності Організації, в тому числі про залучення і використання коштів і майна Організації; звітів з виконання програм та проектів Організації та подає їх на затвердження Загальних зборів.</w:t>
      </w:r>
    </w:p>
    <w:p w14:paraId="78922EEC"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5.4.4.7. Вирішення інших питань, крім тих, що відносяться до виключної компетенції Загальних зборів.</w:t>
      </w:r>
    </w:p>
    <w:p w14:paraId="1B1F148A"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5.4.5. Головує на засіданнях Правління Голова Організації.</w:t>
      </w:r>
    </w:p>
    <w:p w14:paraId="1263AEE7"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5.4.6. Усі питання, що входять у компетенцію Правління, вирішуються колегіально на засіданнях Правління. Правління проводить чергові і позачергові засідання. Чергові засідання скликаються Головою Організації, але не рідше, ніж раз на </w:t>
      </w:r>
      <w:r>
        <w:rPr>
          <w:rFonts w:ascii="Times New Roman" w:eastAsia="Times New Roman" w:hAnsi="Times New Roman"/>
          <w:color w:val="FF0000"/>
          <w:sz w:val="24"/>
          <w:szCs w:val="24"/>
        </w:rPr>
        <w:t xml:space="preserve">3 </w:t>
      </w:r>
      <w:r>
        <w:rPr>
          <w:rFonts w:ascii="Times New Roman" w:eastAsia="Times New Roman" w:hAnsi="Times New Roman"/>
          <w:sz w:val="24"/>
          <w:szCs w:val="24"/>
        </w:rPr>
        <w:t>місяці. Про час місце, та порядок денний засідання члени Правління повідомляються за 10 днів до моменту його проведення. Позачергові засідання скликаються Головою організації за ініціативою третини членів Правління або безпосередньо за вимогою більшості членів Правління. Засідання правління є правомочним за умови присутності більшості його членів.</w:t>
      </w:r>
    </w:p>
    <w:p w14:paraId="1539934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5.4.7. Кожен член Правління може виступати з ініціативою про прийняття рішень із будь-яких питань, що входять компетенції Правління.</w:t>
      </w:r>
    </w:p>
    <w:p w14:paraId="5CD50ACD"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5.4.8. У засіданнях Правління беруть участь його члени особисто чи через уповноваженого представника за довіреністю. Рішення Правління приймаються шляхом голосування більшістю голосів присутніх. Кожен член Правління має один голос. </w:t>
      </w:r>
    </w:p>
    <w:p w14:paraId="740C30CA"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5.5. </w:t>
      </w:r>
      <w:r>
        <w:rPr>
          <w:rFonts w:ascii="Times New Roman" w:eastAsia="Times New Roman" w:hAnsi="Times New Roman"/>
          <w:b/>
          <w:sz w:val="24"/>
          <w:szCs w:val="24"/>
        </w:rPr>
        <w:t>Голова Організації</w:t>
      </w:r>
      <w:r>
        <w:rPr>
          <w:rFonts w:ascii="Times New Roman" w:eastAsia="Times New Roman" w:hAnsi="Times New Roman"/>
          <w:sz w:val="24"/>
          <w:szCs w:val="24"/>
        </w:rPr>
        <w:t xml:space="preserve"> здійснює оперативне управління справами, майном та коштами Організації в межах, встановлених даним Статутом, Загальними зборами та Правлінням і в межах своєї компетенції і повноважень забезпечує виконання їх рішень.</w:t>
      </w:r>
    </w:p>
    <w:p w14:paraId="12B898D1"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5.5.1. Голова Організації </w:t>
      </w:r>
      <w:r>
        <w:rPr>
          <w:rFonts w:ascii="Times New Roman" w:eastAsia="Times New Roman" w:hAnsi="Times New Roman"/>
          <w:sz w:val="24"/>
          <w:szCs w:val="24"/>
          <w:lang w:val="ru-RU"/>
        </w:rPr>
        <w:t>обирається</w:t>
      </w:r>
      <w:r>
        <w:rPr>
          <w:rFonts w:ascii="Times New Roman" w:eastAsia="Times New Roman" w:hAnsi="Times New Roman"/>
          <w:sz w:val="24"/>
          <w:szCs w:val="24"/>
        </w:rPr>
        <w:t xml:space="preserve"> та звільняється Загальними зборами раз на </w:t>
      </w:r>
      <w:r>
        <w:rPr>
          <w:rFonts w:ascii="Times New Roman" w:eastAsia="Times New Roman" w:hAnsi="Times New Roman"/>
          <w:color w:val="C00000"/>
          <w:sz w:val="24"/>
          <w:szCs w:val="24"/>
        </w:rPr>
        <w:t xml:space="preserve">два роки </w:t>
      </w:r>
      <w:r>
        <w:rPr>
          <w:rFonts w:ascii="Times New Roman" w:eastAsia="Times New Roman" w:hAnsi="Times New Roman"/>
          <w:sz w:val="24"/>
          <w:szCs w:val="24"/>
        </w:rPr>
        <w:t>є підзвітним Загальним зборам та підконтрольним Правлінню Організації, за посадою є Головою Правління і вправі вносити на розгляд Загальних зборів та Правління Організації пропозиції з будь-якого аспекту діяльності Організації.</w:t>
      </w:r>
    </w:p>
    <w:p w14:paraId="4ECB3EE6"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5.5.2. Голова Організації:</w:t>
      </w:r>
    </w:p>
    <w:p w14:paraId="6638E780"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5.5.2.1. Діє від імені Організації без довіреності та представляє Організацію у її стосунках з іншими особами.</w:t>
      </w:r>
    </w:p>
    <w:p w14:paraId="3016138F"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5.5.2.2. Видає накази, розпорядження, інші внутрішні нормативні акти та документи Організації.</w:t>
      </w:r>
    </w:p>
    <w:p w14:paraId="59F92AAA"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5.5.2.3. Організовує документообіг, діловодство, ведення бухгалтерського обліку та звітності Організації. </w:t>
      </w:r>
    </w:p>
    <w:p w14:paraId="46E6B42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5.5.2.4. Здійснює прийняття, переведення на іншу роботу, відсторонення від неї та звільнення працівників Організації, застосовує до них заходи заохочення та стягнення, затверджує посадові обов’язки працівників Організації.</w:t>
      </w:r>
    </w:p>
    <w:p w14:paraId="1B9AAB7E" w14:textId="043023BB"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5.5.2.5. Виступає розпорядником коштів та майна Організації</w:t>
      </w:r>
      <w:r w:rsidR="00C9536E">
        <w:rPr>
          <w:rFonts w:ascii="Times New Roman" w:eastAsia="Times New Roman" w:hAnsi="Times New Roman"/>
          <w:sz w:val="24"/>
          <w:szCs w:val="24"/>
        </w:rPr>
        <w:t xml:space="preserve"> в межах передбачених Статутом та рішеннями Загальних зборів</w:t>
      </w:r>
      <w:r>
        <w:rPr>
          <w:rFonts w:ascii="Times New Roman" w:eastAsia="Times New Roman" w:hAnsi="Times New Roman"/>
          <w:sz w:val="24"/>
          <w:szCs w:val="24"/>
        </w:rPr>
        <w:t>, укладає та підписує від імені Організації господарські та інші договори, контракти, видає довіреності на право вчинення дій та представництва від імені Організації.</w:t>
      </w:r>
    </w:p>
    <w:p w14:paraId="17B1BA6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5.5.2.6. Організовує підготовку засідання Правління.</w:t>
      </w:r>
    </w:p>
    <w:p w14:paraId="18488252"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5.5.2.7. Вирішує інші питання діяльності Організації відповідно до мети і основних завдань її діяльності, віднесені до його компетенції внутрішніми документами Організації та даним Статутом, приймає з цих питань будь-які інші рішення або виконує будь-які інші дії крім тих, що відносяться до компетенції інших органів управління Організації, Правління та Загальних зборів Членів Організації. </w:t>
      </w:r>
    </w:p>
    <w:p w14:paraId="30BC3E29"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5.5.2.8. Звітує про свою роботу та роботу Правління перед Загальними зборами Організації на чергових Загальних Зборах.</w:t>
      </w:r>
    </w:p>
    <w:p w14:paraId="40A9717A"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5.5.3. Рішення Голови Організації оформлюється у виді наказів чи розпоряджень.</w:t>
      </w:r>
    </w:p>
    <w:p w14:paraId="3F73333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5.5.4. Звітування здійснюється на чергових Загальних зборах. Позачергове звітування здійснюється на вимогу не менш як однієї третини членів Організації.</w:t>
      </w:r>
    </w:p>
    <w:p w14:paraId="4180429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5.5.5. Голова Організації може бути відкликаний з посади за рішенням Загальних зборів за ініціативою більшості від складу членів Правління до закінчення строку, на який він обирався, у випадках:</w:t>
      </w:r>
    </w:p>
    <w:p w14:paraId="70872F29"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rPr>
        <w:tab/>
        <w:t>за власним бажанням на підставі поданої Правлінню організації письмової заяви;</w:t>
      </w:r>
    </w:p>
    <w:p w14:paraId="0D291A5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rPr>
        <w:tab/>
        <w:t>при неодноразовому порушенні вимог Статуту Організації;</w:t>
      </w:r>
    </w:p>
    <w:p w14:paraId="7CE4BC3E"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rPr>
        <w:tab/>
        <w:t>якщо своїми діями він завдав матеріальну чи моральну шкоду Організації.</w:t>
      </w:r>
    </w:p>
    <w:p w14:paraId="6E1696A6"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5.5.6. У разі, якщо Голова Організації не може приступити до своїх обов'язків протягом більш як 6 (шести) місяців Правління Організації скликає позачергові Загальні збори для обговорення становища та питання про керівництво Організацією.</w:t>
      </w:r>
    </w:p>
    <w:p w14:paraId="739E4F85" w14:textId="77777777" w:rsidR="00BD3B88" w:rsidRDefault="00BD3B88">
      <w:pPr>
        <w:spacing w:after="0" w:line="240" w:lineRule="auto"/>
        <w:jc w:val="both"/>
        <w:rPr>
          <w:rFonts w:ascii="Times New Roman" w:eastAsia="Times New Roman" w:hAnsi="Times New Roman"/>
          <w:sz w:val="24"/>
          <w:szCs w:val="24"/>
        </w:rPr>
      </w:pPr>
    </w:p>
    <w:p w14:paraId="1B5D8CD7" w14:textId="77777777" w:rsidR="00BD3B88" w:rsidRDefault="00B229BD">
      <w:pPr>
        <w:numPr>
          <w:ilvl w:val="0"/>
          <w:numId w:val="3"/>
        </w:numPr>
        <w:spacing w:after="0" w:line="240" w:lineRule="auto"/>
        <w:jc w:val="center"/>
        <w:rPr>
          <w:rFonts w:ascii="Times New Roman" w:eastAsia="Times New Roman" w:hAnsi="Times New Roman"/>
          <w:b/>
          <w:bCs/>
          <w:color w:val="FF0000"/>
          <w:sz w:val="24"/>
          <w:szCs w:val="24"/>
          <w:lang w:eastAsia="ru-RU"/>
        </w:rPr>
      </w:pPr>
      <w:r>
        <w:rPr>
          <w:rFonts w:ascii="Times New Roman" w:eastAsia="Times New Roman" w:hAnsi="Times New Roman"/>
          <w:b/>
          <w:bCs/>
          <w:color w:val="FF0000"/>
          <w:sz w:val="24"/>
          <w:szCs w:val="24"/>
          <w:lang w:eastAsia="ru-RU"/>
        </w:rPr>
        <w:t>НАГЛЯДОВА РАДА</w:t>
      </w:r>
    </w:p>
    <w:p w14:paraId="6EF0E0C1" w14:textId="77777777" w:rsidR="00BD3B88" w:rsidRDefault="00BD3B88">
      <w:pPr>
        <w:spacing w:after="0" w:line="240" w:lineRule="auto"/>
        <w:ind w:left="720"/>
        <w:rPr>
          <w:rFonts w:ascii="Times New Roman" w:eastAsia="Times New Roman" w:hAnsi="Times New Roman"/>
          <w:b/>
          <w:bCs/>
          <w:color w:val="000000"/>
          <w:sz w:val="24"/>
          <w:szCs w:val="24"/>
          <w:lang w:eastAsia="ru-RU"/>
        </w:rPr>
      </w:pPr>
    </w:p>
    <w:p w14:paraId="29EB4559" w14:textId="77777777" w:rsidR="00BD3B88" w:rsidRDefault="00B229BD">
      <w:pPr>
        <w:widowControl w:val="0"/>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6.1. Наглядова рада є консультативним та контролюючим органом Організації і здійснює ревізію її фінансово-господарської діяльності у випадку наявності більше </w:t>
      </w:r>
      <w:r>
        <w:rPr>
          <w:rFonts w:ascii="Times New Roman" w:eastAsia="Times New Roman" w:hAnsi="Times New Roman"/>
          <w:color w:val="FF0000"/>
          <w:sz w:val="24"/>
          <w:szCs w:val="24"/>
          <w:lang w:eastAsia="ru-RU"/>
        </w:rPr>
        <w:t xml:space="preserve">десяти </w:t>
      </w:r>
      <w:r>
        <w:rPr>
          <w:rFonts w:ascii="Times New Roman" w:eastAsia="Times New Roman" w:hAnsi="Times New Roman"/>
          <w:sz w:val="24"/>
          <w:szCs w:val="24"/>
          <w:lang w:eastAsia="ru-RU"/>
        </w:rPr>
        <w:t>членів Організації.</w:t>
      </w:r>
    </w:p>
    <w:p w14:paraId="41D03D46" w14:textId="77777777" w:rsidR="00BD3B88" w:rsidRDefault="00B229BD">
      <w:pPr>
        <w:widowControl w:val="0"/>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  Наглядова рада є підзвітною лише Загальним Зборам Організації.</w:t>
      </w:r>
    </w:p>
    <w:p w14:paraId="6CCB8D61" w14:textId="77777777" w:rsidR="00BD3B88" w:rsidRDefault="00B229BD">
      <w:pPr>
        <w:widowControl w:val="0"/>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6.3. Персональний склад Наглядової ради затверджується Загальними Зборами. Член Наглядової ради не може бути одночасно членом Правління чи Головою Організації.</w:t>
      </w:r>
    </w:p>
    <w:p w14:paraId="57FBB21B" w14:textId="77777777" w:rsidR="00BD3B88" w:rsidRDefault="00B229BD">
      <w:pPr>
        <w:widowControl w:val="0"/>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6.4. Наглядова рада обирається з числа членів Організації в складі голови ради та двох членів ради строком на два роки. Голову Наглядової ради пропонують для затвердження Загальними зборами Організації члени Наглядової ради.</w:t>
      </w:r>
    </w:p>
    <w:p w14:paraId="6DEC96FD" w14:textId="77777777" w:rsidR="00BD3B88" w:rsidRDefault="00B229BD">
      <w:pPr>
        <w:widowControl w:val="0"/>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6.5.  До повноважень Наглядової ради належать:</w:t>
      </w:r>
    </w:p>
    <w:p w14:paraId="2869584E" w14:textId="77777777" w:rsidR="00BD3B88" w:rsidRDefault="00B229BD">
      <w:pPr>
        <w:widowControl w:val="0"/>
        <w:numPr>
          <w:ilvl w:val="0"/>
          <w:numId w:val="1"/>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внесення пропозицій щодо фінансової діяльності та використання активів Організації;</w:t>
      </w:r>
    </w:p>
    <w:p w14:paraId="6C6D6D7E" w14:textId="77777777" w:rsidR="00BD3B88" w:rsidRDefault="00B229BD">
      <w:pPr>
        <w:widowControl w:val="0"/>
        <w:numPr>
          <w:ilvl w:val="0"/>
          <w:numId w:val="1"/>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складання висновків про фінансову діяльність та використання активів Організації до затвердження Загальними зборами річних бюджетів, балансів, фінансових та інших звітів керівних органів Організації;</w:t>
      </w:r>
    </w:p>
    <w:p w14:paraId="3D0E6DB7" w14:textId="77777777" w:rsidR="00BD3B88" w:rsidRDefault="00B229BD">
      <w:pPr>
        <w:widowControl w:val="0"/>
        <w:numPr>
          <w:ilvl w:val="0"/>
          <w:numId w:val="1"/>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проведення перевірок фінансово-господарської діяльності Організації;</w:t>
      </w:r>
    </w:p>
    <w:p w14:paraId="6D93D188" w14:textId="77777777" w:rsidR="00BD3B88" w:rsidRDefault="00B229BD">
      <w:pPr>
        <w:widowControl w:val="0"/>
        <w:numPr>
          <w:ilvl w:val="0"/>
          <w:numId w:val="1"/>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надання звітів перевірок та ревізій Загальним Зборам для прийняття відповідних рішень;</w:t>
      </w:r>
    </w:p>
    <w:p w14:paraId="5ADA3641" w14:textId="77777777" w:rsidR="00BD3B88" w:rsidRDefault="00B229BD">
      <w:pPr>
        <w:widowControl w:val="0"/>
        <w:numPr>
          <w:ilvl w:val="0"/>
          <w:numId w:val="1"/>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ініціювання скликання позачергових Загальних зборів;</w:t>
      </w:r>
    </w:p>
    <w:p w14:paraId="00605287" w14:textId="77777777" w:rsidR="00BD3B88" w:rsidRDefault="00B229BD">
      <w:pPr>
        <w:widowControl w:val="0"/>
        <w:numPr>
          <w:ilvl w:val="0"/>
          <w:numId w:val="1"/>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затвердження річного плану діяльності Наглядової ради.</w:t>
      </w:r>
    </w:p>
    <w:p w14:paraId="0A4AC2A3" w14:textId="77777777" w:rsidR="00BD3B88" w:rsidRDefault="00B229BD">
      <w:pPr>
        <w:widowControl w:val="0"/>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6.6.  Очолює Наглядову раду голова, який:</w:t>
      </w:r>
    </w:p>
    <w:p w14:paraId="7119A687" w14:textId="77777777" w:rsidR="00BD3B88" w:rsidRDefault="00B229BD">
      <w:pPr>
        <w:widowControl w:val="0"/>
        <w:numPr>
          <w:ilvl w:val="0"/>
          <w:numId w:val="2"/>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керує роботою Наглядової ради;</w:t>
      </w:r>
    </w:p>
    <w:p w14:paraId="001683EC" w14:textId="77777777" w:rsidR="00BD3B88" w:rsidRDefault="00B229BD">
      <w:pPr>
        <w:widowControl w:val="0"/>
        <w:numPr>
          <w:ilvl w:val="0"/>
          <w:numId w:val="2"/>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скликає Наглядову раду на чергові та позачергові засідання;</w:t>
      </w:r>
    </w:p>
    <w:p w14:paraId="7ACF94E0" w14:textId="77777777" w:rsidR="00BD3B88" w:rsidRDefault="00B229BD">
      <w:pPr>
        <w:widowControl w:val="0"/>
        <w:numPr>
          <w:ilvl w:val="0"/>
          <w:numId w:val="2"/>
        </w:numPr>
        <w:shd w:val="clear" w:color="auto" w:fill="FFFFFF"/>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підписує документацію, підготовлену за результатами роботи Наглядової ради.</w:t>
      </w:r>
    </w:p>
    <w:p w14:paraId="088F52A9" w14:textId="77777777" w:rsidR="00BD3B88" w:rsidRDefault="00B229BD">
      <w:pPr>
        <w:widowControl w:val="0"/>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6.7. Наглядова рада є правомочною, якщо в її роботі беруть участь більшість від її складу. Рішення приймаються більшістю голосів членів Наглядової ради, присутніх на засіданні. При рівності голосів, голос голови Наглядової ради є вирішальним.</w:t>
      </w:r>
    </w:p>
    <w:p w14:paraId="7D62D344" w14:textId="77777777" w:rsidR="00BD3B88" w:rsidRDefault="00B229BD">
      <w:pPr>
        <w:widowControl w:val="0"/>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6.8. Члени Наглядової Ради мають право участі в засіданні Правління Організації з правом дорадчого голосу.</w:t>
      </w:r>
    </w:p>
    <w:p w14:paraId="534FC88B" w14:textId="77777777" w:rsidR="00BD3B88" w:rsidRDefault="00BD3B88">
      <w:pPr>
        <w:spacing w:before="120" w:after="0" w:line="240" w:lineRule="auto"/>
        <w:jc w:val="both"/>
        <w:rPr>
          <w:rFonts w:ascii="Times New Roman" w:eastAsia="Times New Roman" w:hAnsi="Times New Roman"/>
          <w:color w:val="000000"/>
          <w:sz w:val="24"/>
          <w:szCs w:val="24"/>
        </w:rPr>
      </w:pPr>
    </w:p>
    <w:p w14:paraId="36CD6B9E" w14:textId="77777777" w:rsidR="00BD3B88" w:rsidRDefault="00B229BD">
      <w:pPr>
        <w:numPr>
          <w:ilvl w:val="0"/>
          <w:numId w:val="3"/>
        </w:numPr>
        <w:spacing w:after="0" w:line="240" w:lineRule="auto"/>
        <w:jc w:val="center"/>
        <w:rPr>
          <w:rFonts w:ascii="Times New Roman" w:eastAsia="Times New Roman" w:hAnsi="Times New Roman"/>
          <w:b/>
          <w:caps/>
          <w:color w:val="000000"/>
          <w:sz w:val="24"/>
          <w:szCs w:val="24"/>
          <w:lang w:eastAsia="ru-RU"/>
        </w:rPr>
      </w:pPr>
      <w:r>
        <w:rPr>
          <w:rFonts w:ascii="Times New Roman" w:eastAsia="Times New Roman" w:hAnsi="Times New Roman"/>
          <w:b/>
          <w:caps/>
          <w:color w:val="000000"/>
          <w:sz w:val="24"/>
          <w:szCs w:val="24"/>
          <w:lang w:eastAsia="ru-RU"/>
        </w:rPr>
        <w:lastRenderedPageBreak/>
        <w:t>Порядок оскарження рішень, дій, бездіяльності КЕРІВНИХ ОРГАНІВ  ОРГАНІЗАЦІЇ  та розгляду скарг</w:t>
      </w:r>
    </w:p>
    <w:p w14:paraId="01A64E31" w14:textId="77777777" w:rsidR="00BD3B88" w:rsidRDefault="00BD3B88">
      <w:pPr>
        <w:spacing w:after="0" w:line="240" w:lineRule="auto"/>
        <w:ind w:left="720"/>
        <w:rPr>
          <w:rFonts w:ascii="Times New Roman" w:eastAsia="Times New Roman" w:hAnsi="Times New Roman"/>
          <w:b/>
          <w:caps/>
          <w:color w:val="000000"/>
          <w:sz w:val="24"/>
          <w:szCs w:val="24"/>
          <w:lang w:eastAsia="ru-RU"/>
        </w:rPr>
      </w:pPr>
    </w:p>
    <w:p w14:paraId="64124D58"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7.1. Рішення, дії, бездіяльність керівних органів Організації можуть бути оскаржені членом (членами) Організації.</w:t>
      </w:r>
    </w:p>
    <w:p w14:paraId="2D2E14DE"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7.1.1. Первинна скарга на дії, бездіяльність або рішення Голови Організації/Голови Правління подається до Правління, яке зобов'язане розглянути скаргу на найближчому засідання, із обов'язковим викликом члена громадського об'єднання, який скаржиться, а також</w:t>
      </w:r>
      <w:r>
        <w:t xml:space="preserve"> </w:t>
      </w:r>
      <w:r>
        <w:rPr>
          <w:rFonts w:ascii="Times New Roman" w:eastAsia="Times New Roman" w:hAnsi="Times New Roman"/>
          <w:color w:val="000000"/>
          <w:sz w:val="24"/>
          <w:szCs w:val="24"/>
          <w:lang w:eastAsia="ru-RU"/>
        </w:rPr>
        <w:t>Голову Організації/Голову Правління дії, бездіяльність або рішення якого оскаржується. В разі відхилення скарги Правлінням - повторна скарга подається до Загальних зборів, які зобов'язані розглянути скаргу на черговому або позачерговому засіданні, із обов'язковим викликом члена, який скаржиться, а також Голови Організації/Голови Правління дії, бездіяльність або рішення якого оскаржується.</w:t>
      </w:r>
    </w:p>
    <w:p w14:paraId="5BE35D2B"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7.1.2. Первинна скарга на дії, бездіяльність або рішення члена Правління - подається до Голови Організації/Голови Правління, який зобов'язаний розглянути скаргу протягом 20 робочих днів, із обов'язковим викликом члена громадського об'єднання, який скаржиться, а також члена Правління дії, бездіяльність або рішення якого оскаржується. В разі відхилення скарги Головою Організації/Головою Правління - повторна скарга подається до Загальних зборів, які зобов'язані розглянути скаргу на черговому або позачерговому засіданні, із обов'язковим викликом члена, який скаржиться, а також члена Правління дії, бездіяльність або рішення якого оскаржується. Скарга, яка потребує розгляду на позачергових Загальних зборах, є підставою для скликання таких Загальних зборів протягом тридцяти днів з дня надходження такої скарги.</w:t>
      </w:r>
    </w:p>
    <w:p w14:paraId="3C7A1044"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7.1.3. На дії, бездіяльність або рішення Загальних зборів Організації скарга подається до суду, відповідно до чинного законодавства на момент оскарження таких дій, бездіяльності або рішень.</w:t>
      </w:r>
    </w:p>
    <w:p w14:paraId="31CECBC8"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7.2. До рішень, дій (бездіяльності), які можуть бути оскаржені, належать рішення у межах управлінської діяльності керівних органів організації, внаслідок яких:</w:t>
      </w:r>
    </w:p>
    <w:p w14:paraId="656C91A5"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7.2.1. Порушено права та/чи законні інтереси чи свободи члена Організації (групи членів Організації).</w:t>
      </w:r>
    </w:p>
    <w:p w14:paraId="111C468E"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7.2.2. Створено перешкоди для здійснення членом організації його прав та/чи законних інтересів чи свобод.</w:t>
      </w:r>
    </w:p>
    <w:p w14:paraId="04CB6060" w14:textId="77777777" w:rsidR="00BD3B88" w:rsidRDefault="00B229B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7.2.3. Незаконно покладено обов</w:t>
      </w:r>
      <w:r>
        <w:rPr>
          <w:rFonts w:ascii="Times New Roman" w:eastAsia="Times New Roman" w:hAnsi="Times New Roman"/>
          <w:color w:val="000000"/>
          <w:sz w:val="24"/>
          <w:szCs w:val="24"/>
          <w:lang w:val="ru-RU" w:eastAsia="ru-RU"/>
        </w:rPr>
        <w:t>’</w:t>
      </w:r>
      <w:r>
        <w:rPr>
          <w:rFonts w:ascii="Times New Roman" w:eastAsia="Times New Roman" w:hAnsi="Times New Roman"/>
          <w:color w:val="000000"/>
          <w:sz w:val="24"/>
          <w:szCs w:val="24"/>
          <w:lang w:eastAsia="ru-RU"/>
        </w:rPr>
        <w:t>язки на члена Організації або незаконно застосовано до нього дисциплінарну відповідальність.</w:t>
      </w:r>
    </w:p>
    <w:p w14:paraId="093CEB7D" w14:textId="77777777" w:rsidR="00BD3B88" w:rsidRDefault="00BD3B88">
      <w:pPr>
        <w:spacing w:before="120" w:after="0" w:line="240" w:lineRule="auto"/>
        <w:jc w:val="center"/>
        <w:rPr>
          <w:rFonts w:ascii="Times New Roman" w:eastAsia="Times New Roman" w:hAnsi="Times New Roman"/>
          <w:b/>
          <w:bCs/>
          <w:sz w:val="24"/>
          <w:szCs w:val="24"/>
        </w:rPr>
      </w:pPr>
    </w:p>
    <w:p w14:paraId="0122DF20" w14:textId="77777777" w:rsidR="00BD3B88" w:rsidRDefault="00B229BD">
      <w:pPr>
        <w:numPr>
          <w:ilvl w:val="0"/>
          <w:numId w:val="3"/>
        </w:num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МІЖНАРОДНА СПІВПРАЦЯ</w:t>
      </w:r>
    </w:p>
    <w:p w14:paraId="31D67165" w14:textId="77777777" w:rsidR="00BD3B88" w:rsidRDefault="00BD3B88">
      <w:pPr>
        <w:spacing w:after="0" w:line="240" w:lineRule="auto"/>
        <w:ind w:left="720"/>
        <w:rPr>
          <w:rFonts w:ascii="Times New Roman" w:eastAsia="Times New Roman" w:hAnsi="Times New Roman"/>
          <w:sz w:val="24"/>
          <w:szCs w:val="24"/>
        </w:rPr>
      </w:pPr>
    </w:p>
    <w:p w14:paraId="0AC8EDF6"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8.1. Організація у відповідності з своїми статутними завданнями, має право на здійснення міжнародних зв'язків та діяльності у порядку, передбаченому цим Статутом, чинним законодавством України.</w:t>
      </w:r>
    </w:p>
    <w:p w14:paraId="595DB32C"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8.2. Міжнародна діяльність організації здійснюється шляхом участі у міжнародних проектах, роботі міжнародних організацій, а також інших формах, що не суперечать законодавству України, нормам і принципам міжнародного права.</w:t>
      </w:r>
    </w:p>
    <w:p w14:paraId="7AAF7509"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8.3. При здійсненні міжнародної діяльності Організація користується повним обсягом прав і обов’язків юридичної особи.</w:t>
      </w:r>
    </w:p>
    <w:p w14:paraId="3829DEE5"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8.4. Організація:</w:t>
      </w:r>
    </w:p>
    <w:p w14:paraId="3958BE26"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8.4.1. організовує обмін делегаціями, організовує за участю іноземних партнерів турніри, змагання, конференції, виставки, ярмарки, відряджає своїх представників для участі у відповідних заходах за межами України;</w:t>
      </w:r>
    </w:p>
    <w:p w14:paraId="1C83922C"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8.4.2. проводить спільно з іноземними організаціями дослідження у відповідності з напрямками своєї діяльності, публікує їх результати;</w:t>
      </w:r>
    </w:p>
    <w:p w14:paraId="7E8B57B4"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8.4.3. реалізовує інші спільні програми та проекти за участю іноземних партнерів та міжнародних організацій, що не суперечить чинному законодавству України. </w:t>
      </w:r>
    </w:p>
    <w:p w14:paraId="42B09DA9"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p w14:paraId="0C9D2D3F" w14:textId="77777777" w:rsidR="00BD3B88" w:rsidRDefault="00B229BD">
      <w:pPr>
        <w:numPr>
          <w:ilvl w:val="0"/>
          <w:numId w:val="3"/>
        </w:num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ВІДОКРЕМЛЕНІ ПІДРОЗДІЛИ ОРГАНІЗАЦІЇ</w:t>
      </w:r>
    </w:p>
    <w:p w14:paraId="04DD7CFE" w14:textId="77777777" w:rsidR="00BD3B88" w:rsidRDefault="00BD3B88">
      <w:pPr>
        <w:spacing w:after="0" w:line="240" w:lineRule="auto"/>
        <w:ind w:left="720"/>
        <w:rPr>
          <w:rFonts w:ascii="Times New Roman" w:eastAsia="Times New Roman" w:hAnsi="Times New Roman"/>
          <w:b/>
          <w:bCs/>
          <w:sz w:val="24"/>
          <w:szCs w:val="24"/>
        </w:rPr>
      </w:pPr>
    </w:p>
    <w:p w14:paraId="4010CB1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bCs/>
          <w:sz w:val="24"/>
          <w:szCs w:val="24"/>
        </w:rPr>
        <w:t xml:space="preserve">9.1. </w:t>
      </w:r>
      <w:r>
        <w:rPr>
          <w:rFonts w:ascii="Times New Roman" w:eastAsia="Times New Roman" w:hAnsi="Times New Roman"/>
          <w:sz w:val="24"/>
          <w:szCs w:val="24"/>
        </w:rPr>
        <w:t>Організація може мати відокремлені підрозділи, які не є юридичними особами та утворюються за рішенням Правління Організації.</w:t>
      </w:r>
    </w:p>
    <w:p w14:paraId="5F4C9270"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9.2. Відокремлені підрозділи Організації у своїй діяльності керуються Статутом Організації.</w:t>
      </w:r>
    </w:p>
    <w:p w14:paraId="179AC568" w14:textId="77777777" w:rsidR="00BD3B88" w:rsidRDefault="00B229BD">
      <w:pPr>
        <w:overflowPunct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9.3. Керівники відокремлених підрозділів Організації призначаються Правління строком на 2 роки і діють на підставі довіреності. Керівники відокремлених підрозділів повинні бути членами Організації.</w:t>
      </w:r>
    </w:p>
    <w:p w14:paraId="2793DDC8"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9.4. Відокремлені підрозділи мають наступні повноваження:</w:t>
      </w:r>
    </w:p>
    <w:p w14:paraId="6EB00191"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9.4.1. Представляють Організацію у межах території, на яку поширюються їх повноваження.</w:t>
      </w:r>
    </w:p>
    <w:p w14:paraId="7139158D"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9.4.2. Реалізують статутні мету та завдання Організації у межах території, на яку поширюються їх повноваження, згідно наданих рішенням загальних зборів повноважень.</w:t>
      </w:r>
    </w:p>
    <w:p w14:paraId="35FCC86C"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9.4.3. Проводять роботу по залученню нових членів (учасників) з використанням засобів, не заборонених законодавством України.</w:t>
      </w:r>
    </w:p>
    <w:p w14:paraId="3DA19700"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9.5. Керівник відокремленого підрозділу має право:</w:t>
      </w:r>
    </w:p>
    <w:p w14:paraId="7B2AA494"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9.5.1. Приймати рішення про використання назви та символіки Організації для реалізації завдань Організації.</w:t>
      </w:r>
    </w:p>
    <w:p w14:paraId="2DF8A9D8"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9.5.2. Звертатися до керівних органів Організації щодо отримання допомоги у реалізації завдань Організації.</w:t>
      </w:r>
    </w:p>
    <w:p w14:paraId="3798827C"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9.5.3. Бути присутнім на засіданні Правління Організації (без права голосу).</w:t>
      </w:r>
    </w:p>
    <w:p w14:paraId="70D29FAB"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9.5.4. Звертатися із клопотаннями до керівних органів Організації.</w:t>
      </w:r>
    </w:p>
    <w:p w14:paraId="5B444E0B"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9.6. Керівник відокремленого підрозділу зобов</w:t>
      </w:r>
      <w:r>
        <w:rPr>
          <w:rFonts w:ascii="Times New Roman" w:eastAsia="Times New Roman" w:hAnsi="Times New Roman"/>
          <w:bCs/>
          <w:kern w:val="2"/>
          <w:sz w:val="24"/>
          <w:szCs w:val="24"/>
          <w:lang w:val="ru-RU"/>
        </w:rPr>
        <w:t>’</w:t>
      </w:r>
      <w:r>
        <w:rPr>
          <w:rFonts w:ascii="Times New Roman" w:eastAsia="Times New Roman" w:hAnsi="Times New Roman"/>
          <w:bCs/>
          <w:kern w:val="2"/>
          <w:sz w:val="24"/>
          <w:szCs w:val="24"/>
        </w:rPr>
        <w:t>язаний:</w:t>
      </w:r>
    </w:p>
    <w:p w14:paraId="6672DDA0"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9.6.1. Дотримуватися вимог Статуту Організації.</w:t>
      </w:r>
    </w:p>
    <w:p w14:paraId="5FAD36F6"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9.6.2. Виконувати законні та прийняті в межах вимог Статуту Організації рішення керівних органів Організації.</w:t>
      </w:r>
    </w:p>
    <w:p w14:paraId="13227487"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9.6.3. Не допускати дій, спрямованих на порушення честі, гідності членів (учасників) Організації.</w:t>
      </w:r>
    </w:p>
    <w:p w14:paraId="2BDD2DDE"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9.7. Діяльність відокремленого підрозділу може бути припинено шляхом його закриття за рішенням Правління Організації.</w:t>
      </w:r>
    </w:p>
    <w:p w14:paraId="5F357AC8"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9.8. Про закриття відокремленого підрозділу Організація повідомляє уповноважений орган з питань державної реєстрації відповідно до вимог чинного законодавства України.</w:t>
      </w:r>
    </w:p>
    <w:p w14:paraId="21B44265" w14:textId="77777777" w:rsidR="00BD3B88" w:rsidRDefault="00B229BD">
      <w:pPr>
        <w:overflowPunct w:val="0"/>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9.9. Майно та кошти, яке було закріплене за відокремленим підрозділом, після припинення його діяльності передаються безпосередньо до відання Правління до прийняття рішення щодо розподілу майна та коштів Загальними зборами Організації.</w:t>
      </w:r>
    </w:p>
    <w:p w14:paraId="1B63DA36" w14:textId="77777777" w:rsidR="00BD3B88" w:rsidRDefault="00BD3B88">
      <w:pPr>
        <w:spacing w:after="0" w:line="240" w:lineRule="auto"/>
        <w:jc w:val="center"/>
        <w:rPr>
          <w:rFonts w:ascii="Times New Roman" w:eastAsia="Times New Roman" w:hAnsi="Times New Roman"/>
          <w:b/>
          <w:bCs/>
          <w:sz w:val="24"/>
          <w:szCs w:val="24"/>
        </w:rPr>
      </w:pPr>
    </w:p>
    <w:p w14:paraId="60B701F6" w14:textId="77777777" w:rsidR="00BD3B88" w:rsidRDefault="00B229BD">
      <w:pPr>
        <w:numPr>
          <w:ilvl w:val="0"/>
          <w:numId w:val="3"/>
        </w:num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КОШТИ ТА МАЙНО ОРГАНІЗАЦІЇ.</w:t>
      </w:r>
    </w:p>
    <w:p w14:paraId="67D32AFB" w14:textId="77777777" w:rsidR="00BD3B88" w:rsidRDefault="00BD3B88">
      <w:pPr>
        <w:spacing w:after="0" w:line="240" w:lineRule="auto"/>
        <w:ind w:left="720"/>
        <w:rPr>
          <w:rFonts w:ascii="Times New Roman" w:eastAsia="Times New Roman" w:hAnsi="Times New Roman"/>
          <w:color w:val="000000" w:themeColor="text1"/>
          <w:sz w:val="24"/>
          <w:szCs w:val="24"/>
        </w:rPr>
      </w:pPr>
    </w:p>
    <w:p w14:paraId="2B24DF9D" w14:textId="77777777" w:rsidR="00BD3B88" w:rsidRDefault="00B229BD">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10.1. Організація є непідприємницьким товариством. Для здійснення своїх програмних та статутних цілей і завдань у власності Організації можуть бути кошти, цінні папери, майнові та немайнові права, матеріальні та нематеріальні активи, обладнання, транспорт, інші засоби та майно, набуття яких не забороняється чинним законодавством України.</w:t>
      </w:r>
    </w:p>
    <w:p w14:paraId="40A34A40" w14:textId="77777777" w:rsidR="00BD3B88" w:rsidRDefault="00B229BD">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10.2. Організація самостійно й незалежно здійснює права володіння, користування та розпорядження належним їй майном, коштами, майновими та немайновими правами через свої статутні органи в межах їх компетенції.</w:t>
      </w:r>
    </w:p>
    <w:p w14:paraId="53644647" w14:textId="77777777" w:rsidR="00BD3B88" w:rsidRDefault="00B229BD">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10.3. Майно Організації складається з коштів або майна, які надходять безоплатно або у вигляді безповоротної фінансової допомоги чи добровільних пожертвувань, внесків членів Організації; пасивних доходів; дотації або субсидії з державного чи місцевих бюджетів, а </w:t>
      </w:r>
      <w:r>
        <w:rPr>
          <w:rFonts w:ascii="Times New Roman" w:eastAsia="Times New Roman" w:hAnsi="Times New Roman"/>
          <w:color w:val="000000" w:themeColor="text1"/>
          <w:sz w:val="24"/>
          <w:szCs w:val="24"/>
        </w:rPr>
        <w:lastRenderedPageBreak/>
        <w:t>також з державних цільових фондів, фінансової підтримки програм (проектів, заходів) Організації за рахунок коштів державного і місцевих бюджетів, від виконання державного замовлення; благодійної, гуманітарної та технічної допомоги, в тому числі відповідно до міжнародних договорів України; набуті в результаті підприємницької діяльності Організації, підприємницької діяльності створених нею юридичних осіб (товариств, підприємств); доходів від основної діяльності Організації відповідно до цього Статуту та законодавства; майном, придбаним за рахунок власних коштів, чи набутих на інших підставах, не заборонених законом.</w:t>
      </w:r>
    </w:p>
    <w:p w14:paraId="48E8E124" w14:textId="77777777" w:rsidR="00BD3B88" w:rsidRPr="00E64705" w:rsidRDefault="00B229BD">
      <w:pPr>
        <w:spacing w:after="0" w:line="240" w:lineRule="auto"/>
        <w:jc w:val="both"/>
        <w:rPr>
          <w:rFonts w:ascii="Times New Roman" w:eastAsia="Times New Roman" w:hAnsi="Times New Roman"/>
          <w:color w:val="FF0000"/>
          <w:sz w:val="24"/>
          <w:szCs w:val="24"/>
        </w:rPr>
      </w:pPr>
      <w:r w:rsidRPr="00E64705">
        <w:rPr>
          <w:rFonts w:ascii="Times New Roman" w:eastAsia="Times New Roman" w:hAnsi="Times New Roman"/>
          <w:iCs/>
          <w:color w:val="FF0000"/>
          <w:sz w:val="24"/>
          <w:szCs w:val="24"/>
        </w:rPr>
        <w:t>10.4. Доходи (прибутки) або майно</w:t>
      </w:r>
      <w:r w:rsidRPr="00E64705">
        <w:rPr>
          <w:rFonts w:ascii="Times New Roman" w:eastAsia="Times New Roman" w:hAnsi="Times New Roman"/>
          <w:color w:val="FF0000"/>
          <w:sz w:val="24"/>
          <w:szCs w:val="24"/>
        </w:rPr>
        <w:t xml:space="preserve"> </w:t>
      </w:r>
      <w:r w:rsidRPr="00E64705">
        <w:rPr>
          <w:rFonts w:ascii="Times New Roman" w:eastAsia="Times New Roman" w:hAnsi="Times New Roman"/>
          <w:iCs/>
          <w:color w:val="FF0000"/>
          <w:sz w:val="24"/>
          <w:szCs w:val="24"/>
        </w:rPr>
        <w:t>Організації чи їх частина не підлягають розподілу між її засновниками</w:t>
      </w:r>
      <w:r w:rsidRPr="00E64705">
        <w:rPr>
          <w:rFonts w:ascii="Times New Roman" w:eastAsia="Times New Roman" w:hAnsi="Times New Roman"/>
          <w:color w:val="FF0000"/>
          <w:sz w:val="24"/>
          <w:szCs w:val="24"/>
        </w:rPr>
        <w:t xml:space="preserve"> (учасниками), членами Організації, працівниками (крім оплати їхньої праці, нарахування єдиного соціального внеску), членами органів управління та іншими пов’язаними з ними особами</w:t>
      </w:r>
      <w:r w:rsidRPr="00E64705">
        <w:rPr>
          <w:rFonts w:ascii="Times New Roman" w:eastAsia="Times New Roman" w:hAnsi="Times New Roman"/>
          <w:iCs/>
          <w:color w:val="FF0000"/>
          <w:sz w:val="24"/>
          <w:szCs w:val="24"/>
        </w:rPr>
        <w:t>.</w:t>
      </w:r>
      <w:r w:rsidRPr="00E64705">
        <w:rPr>
          <w:rFonts w:ascii="Times New Roman" w:eastAsia="Times New Roman" w:hAnsi="Times New Roman"/>
          <w:color w:val="FF0000"/>
          <w:sz w:val="24"/>
          <w:szCs w:val="24"/>
        </w:rPr>
        <w:t xml:space="preserve"> </w:t>
      </w:r>
    </w:p>
    <w:p w14:paraId="291209A1" w14:textId="77777777" w:rsidR="00BD3B88" w:rsidRPr="00E64705" w:rsidRDefault="00B229BD">
      <w:pPr>
        <w:spacing w:after="0" w:line="240" w:lineRule="auto"/>
        <w:contextualSpacing/>
        <w:jc w:val="both"/>
        <w:rPr>
          <w:rFonts w:ascii="Times New Roman" w:eastAsia="Times New Roman" w:hAnsi="Times New Roman"/>
          <w:iCs/>
          <w:color w:val="FF0000"/>
          <w:sz w:val="24"/>
          <w:szCs w:val="24"/>
        </w:rPr>
      </w:pPr>
      <w:r w:rsidRPr="00E64705">
        <w:rPr>
          <w:rFonts w:ascii="Times New Roman" w:eastAsia="Times New Roman" w:hAnsi="Times New Roman"/>
          <w:iCs/>
          <w:color w:val="FF0000"/>
          <w:sz w:val="24"/>
          <w:szCs w:val="24"/>
        </w:rPr>
        <w:t>10.5. Доходи (прибутки) та майно Організації використовуються виключно для фінансування видатків на утримання Організації, реалізації мети (цілей, завдань) та напрямів діяльності, визначених цим Статутом.</w:t>
      </w:r>
    </w:p>
    <w:p w14:paraId="34084061" w14:textId="77777777" w:rsidR="00BD3B88" w:rsidRDefault="00B229BD">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10.6. Організація несе відповідальність за своїми зобов’язаннями усім належним їй на праві власності майном. Організація не несе відповідальності за зобов'язаннями членів. Члени не несуть відповідальності за зобов'язаннями Організації, якщо інше не передбачено законом.</w:t>
      </w:r>
    </w:p>
    <w:p w14:paraId="3B9A8961" w14:textId="4F387622" w:rsidR="00BD3B88" w:rsidRDefault="00B229BD">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10.7. Організація зобов’язана вести бухгалтерський облік, статистичну, податкову, фінансову звітність, бути зареєстрованим в органах </w:t>
      </w:r>
      <w:r w:rsidR="00B77A36">
        <w:rPr>
          <w:rFonts w:ascii="Times New Roman" w:eastAsia="Times New Roman" w:hAnsi="Times New Roman"/>
          <w:color w:val="000000" w:themeColor="text1"/>
          <w:sz w:val="24"/>
          <w:szCs w:val="24"/>
        </w:rPr>
        <w:t>податкової</w:t>
      </w:r>
      <w:r>
        <w:rPr>
          <w:rFonts w:ascii="Times New Roman" w:eastAsia="Times New Roman" w:hAnsi="Times New Roman"/>
          <w:color w:val="000000" w:themeColor="text1"/>
          <w:sz w:val="24"/>
          <w:szCs w:val="24"/>
        </w:rPr>
        <w:t xml:space="preserve"> служби та вносити до бюджету податки і збори у порядку і розмірах, передбачених законодавством. Організація зобов’язана зберігати не менше п’яти років усі необхідні облікові документи стосовно внутрішніх та міжнародних операцій.</w:t>
      </w:r>
    </w:p>
    <w:p w14:paraId="3295144C" w14:textId="77777777" w:rsidR="00BD3B88" w:rsidRDefault="00B229BD">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10.8. Державний нагляд та контроль за дотриманням закону Організацією здійснюють органи виконавчої влади, органи місцевого самоврядування у порядку, визначеному законодавством України.</w:t>
      </w:r>
    </w:p>
    <w:p w14:paraId="1C387B15" w14:textId="77777777" w:rsidR="00BD3B88" w:rsidRDefault="00B229BD">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w:t>
      </w:r>
    </w:p>
    <w:p w14:paraId="3DD69571" w14:textId="77777777" w:rsidR="00BD3B88" w:rsidRDefault="00B229BD">
      <w:pPr>
        <w:numPr>
          <w:ilvl w:val="0"/>
          <w:numId w:val="3"/>
        </w:num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ПОРЯДОК ВНЕСЕННЯ ЗМІН ДО СТАТУТУ</w:t>
      </w:r>
    </w:p>
    <w:p w14:paraId="6C2FEE75" w14:textId="77777777" w:rsidR="00BD3B88" w:rsidRDefault="00BD3B88">
      <w:pPr>
        <w:spacing w:after="0" w:line="240" w:lineRule="auto"/>
        <w:ind w:left="720"/>
        <w:rPr>
          <w:rFonts w:ascii="Times New Roman" w:eastAsia="Times New Roman" w:hAnsi="Times New Roman"/>
          <w:sz w:val="24"/>
          <w:szCs w:val="24"/>
        </w:rPr>
      </w:pPr>
    </w:p>
    <w:p w14:paraId="05DBF99D"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11.1. Порядок внесення змін до статуту визначається статутом та чинним законодавством України.</w:t>
      </w:r>
    </w:p>
    <w:p w14:paraId="6303C04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11.2. Зміни до цього Статуту затверджуються рішенням Загальних Зборів, якщо за це проголосували не менше як 3/4 членів Організації. Про зміни, що вносяться в статутні документи, повідомляється уповноважений орган з питань реєстрації.</w:t>
      </w:r>
    </w:p>
    <w:p w14:paraId="21F4E94B" w14:textId="77777777" w:rsidR="00BD3B88" w:rsidRDefault="00BD3B88">
      <w:pPr>
        <w:spacing w:after="0" w:line="240" w:lineRule="auto"/>
        <w:jc w:val="both"/>
        <w:rPr>
          <w:rFonts w:ascii="Times New Roman" w:eastAsia="Times New Roman" w:hAnsi="Times New Roman"/>
          <w:sz w:val="24"/>
          <w:szCs w:val="24"/>
        </w:rPr>
      </w:pPr>
    </w:p>
    <w:p w14:paraId="4BA6B93D" w14:textId="77777777" w:rsidR="00BD3B88" w:rsidRDefault="00BD3B88">
      <w:pPr>
        <w:spacing w:before="120" w:after="0" w:line="240" w:lineRule="auto"/>
        <w:jc w:val="both"/>
        <w:rPr>
          <w:rFonts w:ascii="Times New Roman" w:eastAsia="Times New Roman" w:hAnsi="Times New Roman"/>
          <w:sz w:val="24"/>
          <w:szCs w:val="24"/>
        </w:rPr>
      </w:pPr>
    </w:p>
    <w:p w14:paraId="561D2E94" w14:textId="77777777" w:rsidR="00BD3B88" w:rsidRDefault="00B229BD">
      <w:pPr>
        <w:numPr>
          <w:ilvl w:val="0"/>
          <w:numId w:val="3"/>
        </w:num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ПРИПИНЕННЯ ДІЯЛЬНОСТІ ОРГАНІЗАЦІЇ</w:t>
      </w:r>
    </w:p>
    <w:p w14:paraId="3890C04E" w14:textId="77777777" w:rsidR="00BD3B88" w:rsidRDefault="00BD3B88">
      <w:pPr>
        <w:spacing w:after="0" w:line="240" w:lineRule="auto"/>
        <w:ind w:left="720"/>
        <w:rPr>
          <w:rFonts w:ascii="Times New Roman" w:eastAsia="Times New Roman" w:hAnsi="Times New Roman"/>
          <w:sz w:val="24"/>
          <w:szCs w:val="24"/>
        </w:rPr>
      </w:pPr>
    </w:p>
    <w:p w14:paraId="242E3054" w14:textId="77777777" w:rsidR="00BD3B88" w:rsidRDefault="00B229BD">
      <w:pPr>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12.1. </w:t>
      </w:r>
      <w:r>
        <w:rPr>
          <w:rFonts w:ascii="Times New Roman" w:eastAsia="Times New Roman" w:hAnsi="Times New Roman"/>
          <w:color w:val="000000"/>
          <w:sz w:val="24"/>
          <w:szCs w:val="24"/>
        </w:rPr>
        <w:t>Припинення діяльності Організації здійснюється за рішенням громадського об'єднання, прийнятим Загальними зборами, шляхом саморозпуску або реорганізації, чи за рішенням суду про заборону (примусовий розпуск) громадського об'єднання.</w:t>
      </w:r>
    </w:p>
    <w:p w14:paraId="1B00BEA4" w14:textId="77777777" w:rsidR="00BD3B88" w:rsidRDefault="00B229BD">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12.2. Припинення діяльності громадського об'єднання зі статусом юридичної особи має наслідком припинення юридичної особи.</w:t>
      </w:r>
    </w:p>
    <w:p w14:paraId="069E4EEE"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12.3. </w:t>
      </w:r>
      <w:r>
        <w:rPr>
          <w:rFonts w:ascii="Times New Roman" w:eastAsia="Times New Roman" w:hAnsi="Times New Roman"/>
          <w:sz w:val="24"/>
          <w:szCs w:val="24"/>
        </w:rPr>
        <w:t xml:space="preserve">Організація має право у будь-який час прийняти рішення про припинення своєї діяльності (саморозпуск). </w:t>
      </w:r>
    </w:p>
    <w:p w14:paraId="0246C087"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12.4.Рішення про саморозпуск Організації  приймається  Загальними Зборами, якщо за це проголосували не менш як три четвертих </w:t>
      </w:r>
      <w:r w:rsidR="00DC22AA">
        <w:rPr>
          <w:rFonts w:ascii="Times New Roman" w:eastAsia="Times New Roman" w:hAnsi="Times New Roman"/>
          <w:sz w:val="24"/>
          <w:szCs w:val="24"/>
        </w:rPr>
        <w:t>членів Організації</w:t>
      </w:r>
      <w:r>
        <w:rPr>
          <w:rFonts w:ascii="Times New Roman" w:eastAsia="Times New Roman" w:hAnsi="Times New Roman"/>
          <w:sz w:val="24"/>
          <w:szCs w:val="24"/>
        </w:rPr>
        <w:t xml:space="preserve">. Загальні збори створюють ліквідаційну комісію або доручають Правлінню здійснювати повноваження ліквідаційної комісії для проведення припинення громадської організації як юридичної особи, а також приймають рішення щодо використання коштів та майна громадського об'єднання після його припинення відповідно до статуту. </w:t>
      </w:r>
    </w:p>
    <w:p w14:paraId="6F54BA21"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12.5. Реорганізація Організації здійснюється за рішенням Загальних Зборів, якщо за це проголосувало не менше три четвертих </w:t>
      </w:r>
      <w:r w:rsidR="00DC22AA">
        <w:rPr>
          <w:rFonts w:ascii="Times New Roman" w:eastAsia="Times New Roman" w:hAnsi="Times New Roman"/>
          <w:sz w:val="24"/>
          <w:szCs w:val="24"/>
        </w:rPr>
        <w:t>членів Організації</w:t>
      </w:r>
      <w:r>
        <w:rPr>
          <w:rFonts w:ascii="Times New Roman" w:eastAsia="Times New Roman" w:hAnsi="Times New Roman"/>
          <w:sz w:val="24"/>
          <w:szCs w:val="24"/>
        </w:rPr>
        <w:t xml:space="preserve"> шляхом злиття, поділу, приєднання або перетворення.</w:t>
      </w:r>
    </w:p>
    <w:p w14:paraId="207581F3"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12.6. Порядок та правові наслідки припинення діяльності Організації шляхом саморозпуску, реорганізації або заборони (примусового розпуску) Організації визначається відповідно до цього Статуту та чинного законодавства України.</w:t>
      </w:r>
    </w:p>
    <w:p w14:paraId="5706F85B" w14:textId="77777777" w:rsidR="00BD3B88" w:rsidRDefault="00B229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12.7.</w:t>
      </w:r>
      <w:r>
        <w:t xml:space="preserve"> </w:t>
      </w:r>
      <w:r>
        <w:rPr>
          <w:rFonts w:ascii="Times New Roman" w:eastAsia="Times New Roman" w:hAnsi="Times New Roman"/>
          <w:sz w:val="24"/>
          <w:szCs w:val="24"/>
        </w:rPr>
        <w:t xml:space="preserve">У разі припинення Організації у результаті її ліквідації (саморозпуску, примусового розпуску) чи реорганізації (злиття, поділу, приєднання або перетворення) її активи повинні бути передані одній або кільком неприбутковим організаціям відповідного виду або зараховані до доходу бюджету. </w:t>
      </w:r>
    </w:p>
    <w:p w14:paraId="417293EC" w14:textId="77777777" w:rsidR="00BD3B88" w:rsidRDefault="00BD3B88"/>
    <w:sectPr w:rsidR="00BD3B88">
      <w:headerReference w:type="default" r:id="rId8"/>
      <w:footerReference w:type="default" r:id="rId9"/>
      <w:pgSz w:w="11906" w:h="16838"/>
      <w:pgMar w:top="765" w:right="850" w:bottom="1134" w:left="1701"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C9181" w14:textId="77777777" w:rsidR="00B907D7" w:rsidRDefault="00B907D7">
      <w:pPr>
        <w:spacing w:after="0" w:line="240" w:lineRule="auto"/>
      </w:pPr>
      <w:r>
        <w:separator/>
      </w:r>
    </w:p>
  </w:endnote>
  <w:endnote w:type="continuationSeparator" w:id="0">
    <w:p w14:paraId="006C0A58" w14:textId="77777777" w:rsidR="00B907D7" w:rsidRDefault="00B90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Calibri"/>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50C3" w14:textId="77777777" w:rsidR="00BD3B88" w:rsidRDefault="00B229BD">
    <w:pPr>
      <w:pStyle w:val="ae"/>
      <w:jc w:val="right"/>
    </w:pPr>
    <w:r>
      <w:fldChar w:fldCharType="begin"/>
    </w:r>
    <w:r>
      <w:instrText>PAGE</w:instrText>
    </w:r>
    <w:r>
      <w:fldChar w:fldCharType="separate"/>
    </w:r>
    <w:r w:rsidR="00DC22AA">
      <w:rPr>
        <w:noProof/>
      </w:rPr>
      <w:t>12</w:t>
    </w:r>
    <w:r>
      <w:fldChar w:fldCharType="end"/>
    </w:r>
  </w:p>
  <w:p w14:paraId="208924DB" w14:textId="77777777" w:rsidR="00BD3B88" w:rsidRDefault="00BD3B8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A8E47" w14:textId="77777777" w:rsidR="00B907D7" w:rsidRDefault="00B907D7">
      <w:pPr>
        <w:spacing w:after="0" w:line="240" w:lineRule="auto"/>
      </w:pPr>
      <w:r>
        <w:separator/>
      </w:r>
    </w:p>
  </w:footnote>
  <w:footnote w:type="continuationSeparator" w:id="0">
    <w:p w14:paraId="048E2A1E" w14:textId="77777777" w:rsidR="00B907D7" w:rsidRDefault="00B907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8746" w14:textId="77777777" w:rsidR="00BD3B88" w:rsidRDefault="00BD3B88">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5552C"/>
    <w:multiLevelType w:val="multilevel"/>
    <w:tmpl w:val="99C46FDE"/>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AF46DF"/>
    <w:multiLevelType w:val="multilevel"/>
    <w:tmpl w:val="4CC6D6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8291880"/>
    <w:multiLevelType w:val="multilevel"/>
    <w:tmpl w:val="370C2F04"/>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F595C48"/>
    <w:multiLevelType w:val="multilevel"/>
    <w:tmpl w:val="DD48957E"/>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077629678">
    <w:abstractNumId w:val="2"/>
  </w:num>
  <w:num w:numId="2" w16cid:durableId="1900899840">
    <w:abstractNumId w:val="0"/>
  </w:num>
  <w:num w:numId="3" w16cid:durableId="400451200">
    <w:abstractNumId w:val="3"/>
  </w:num>
  <w:num w:numId="4" w16cid:durableId="2035567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3B88"/>
    <w:rsid w:val="002E0854"/>
    <w:rsid w:val="00385FCD"/>
    <w:rsid w:val="003F5980"/>
    <w:rsid w:val="00627143"/>
    <w:rsid w:val="006E68E3"/>
    <w:rsid w:val="006F1F30"/>
    <w:rsid w:val="007D0953"/>
    <w:rsid w:val="008B3557"/>
    <w:rsid w:val="009D66CA"/>
    <w:rsid w:val="00A35746"/>
    <w:rsid w:val="00B229BD"/>
    <w:rsid w:val="00B77A36"/>
    <w:rsid w:val="00B907D7"/>
    <w:rsid w:val="00BC73CB"/>
    <w:rsid w:val="00BD3B88"/>
    <w:rsid w:val="00C9536E"/>
    <w:rsid w:val="00D75D23"/>
    <w:rsid w:val="00DC22AA"/>
    <w:rsid w:val="00E64705"/>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BFBF6"/>
  <w15:docId w15:val="{6AD1733A-221D-4EA5-B3AB-C92916E8C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25B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uiPriority w:val="99"/>
    <w:semiHidden/>
    <w:qFormat/>
    <w:rsid w:val="001D25B7"/>
    <w:rPr>
      <w:rFonts w:ascii="Calibri" w:eastAsia="Calibri" w:hAnsi="Calibri" w:cs="Times New Roman"/>
    </w:rPr>
  </w:style>
  <w:style w:type="character" w:customStyle="1" w:styleId="a4">
    <w:name w:val="Нижний колонтитул Знак"/>
    <w:uiPriority w:val="99"/>
    <w:semiHidden/>
    <w:qFormat/>
    <w:rsid w:val="001D25B7"/>
    <w:rPr>
      <w:rFonts w:ascii="Calibri" w:eastAsia="Calibri" w:hAnsi="Calibri" w:cs="Times New Roman"/>
    </w:rPr>
  </w:style>
  <w:style w:type="character" w:customStyle="1" w:styleId="a5">
    <w:name w:val="Текст сноски Знак"/>
    <w:uiPriority w:val="99"/>
    <w:qFormat/>
    <w:rsid w:val="001D25B7"/>
    <w:rPr>
      <w:rFonts w:ascii="Calibri" w:eastAsia="Calibri" w:hAnsi="Calibri" w:cs="Times New Roman"/>
      <w:sz w:val="20"/>
      <w:szCs w:val="20"/>
    </w:rPr>
  </w:style>
  <w:style w:type="character" w:customStyle="1" w:styleId="a6">
    <w:name w:val="Прив'язка виноски"/>
    <w:rPr>
      <w:rFonts w:cs="Times New Roman"/>
      <w:vertAlign w:val="superscript"/>
    </w:rPr>
  </w:style>
  <w:style w:type="character" w:customStyle="1" w:styleId="FootnoteCharacters">
    <w:name w:val="Footnote Characters"/>
    <w:uiPriority w:val="99"/>
    <w:semiHidden/>
    <w:qFormat/>
    <w:rsid w:val="001D25B7"/>
    <w:rPr>
      <w:rFonts w:cs="Times New Roman"/>
      <w:vertAlign w:val="superscript"/>
    </w:rPr>
  </w:style>
  <w:style w:type="paragraph" w:customStyle="1" w:styleId="a7">
    <w:name w:val="Заголовок"/>
    <w:basedOn w:val="a"/>
    <w:next w:val="a8"/>
    <w:qFormat/>
    <w:pPr>
      <w:keepNext/>
      <w:spacing w:before="240" w:after="120"/>
    </w:pPr>
    <w:rPr>
      <w:rFonts w:ascii="Liberation Sans" w:eastAsia="Microsoft YaHei" w:hAnsi="Liberation Sans" w:cs="Lucida Sans"/>
      <w:sz w:val="28"/>
      <w:szCs w:val="28"/>
    </w:rPr>
  </w:style>
  <w:style w:type="paragraph" w:styleId="a8">
    <w:name w:val="Body Text"/>
    <w:basedOn w:val="a"/>
    <w:pPr>
      <w:spacing w:after="140"/>
    </w:pPr>
  </w:style>
  <w:style w:type="paragraph" w:styleId="a9">
    <w:name w:val="List"/>
    <w:basedOn w:val="a8"/>
    <w:rPr>
      <w:rFonts w:cs="Lucida Sans"/>
    </w:rPr>
  </w:style>
  <w:style w:type="paragraph" w:styleId="aa">
    <w:name w:val="caption"/>
    <w:basedOn w:val="a"/>
    <w:qFormat/>
    <w:pPr>
      <w:suppressLineNumbers/>
      <w:spacing w:before="120" w:after="120"/>
    </w:pPr>
    <w:rPr>
      <w:rFonts w:cs="Lucida Sans"/>
      <w:i/>
      <w:iCs/>
      <w:sz w:val="24"/>
      <w:szCs w:val="24"/>
    </w:rPr>
  </w:style>
  <w:style w:type="paragraph" w:customStyle="1" w:styleId="ab">
    <w:name w:val="Покажчик"/>
    <w:basedOn w:val="a"/>
    <w:qFormat/>
    <w:pPr>
      <w:suppressLineNumbers/>
    </w:pPr>
    <w:rPr>
      <w:rFonts w:cs="Lucida Sans"/>
    </w:rPr>
  </w:style>
  <w:style w:type="paragraph" w:customStyle="1" w:styleId="ac">
    <w:name w:val="Верхній і нижній колонтитули"/>
    <w:basedOn w:val="a"/>
    <w:qFormat/>
  </w:style>
  <w:style w:type="paragraph" w:styleId="ad">
    <w:name w:val="header"/>
    <w:basedOn w:val="a"/>
    <w:uiPriority w:val="99"/>
    <w:semiHidden/>
    <w:unhideWhenUsed/>
    <w:rsid w:val="001D25B7"/>
    <w:pPr>
      <w:tabs>
        <w:tab w:val="center" w:pos="4819"/>
        <w:tab w:val="right" w:pos="9639"/>
      </w:tabs>
      <w:spacing w:after="0" w:line="240" w:lineRule="auto"/>
    </w:pPr>
  </w:style>
  <w:style w:type="paragraph" w:styleId="ae">
    <w:name w:val="footer"/>
    <w:basedOn w:val="a"/>
    <w:uiPriority w:val="99"/>
    <w:semiHidden/>
    <w:unhideWhenUsed/>
    <w:rsid w:val="001D25B7"/>
    <w:pPr>
      <w:tabs>
        <w:tab w:val="center" w:pos="4819"/>
        <w:tab w:val="right" w:pos="9639"/>
      </w:tabs>
      <w:spacing w:after="0" w:line="240" w:lineRule="auto"/>
    </w:pPr>
  </w:style>
  <w:style w:type="paragraph" w:styleId="af">
    <w:name w:val="footnote text"/>
    <w:basedOn w:val="a"/>
    <w:uiPriority w:val="99"/>
    <w:unhideWhenUsed/>
    <w:rsid w:val="001D25B7"/>
    <w:pPr>
      <w:spacing w:after="0" w:line="240" w:lineRule="auto"/>
    </w:pPr>
    <w:rPr>
      <w:sz w:val="20"/>
      <w:szCs w:val="20"/>
    </w:rPr>
  </w:style>
  <w:style w:type="paragraph" w:styleId="af0">
    <w:name w:val="List Paragraph"/>
    <w:basedOn w:val="a"/>
    <w:uiPriority w:val="34"/>
    <w:qFormat/>
    <w:rsid w:val="009E6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181BD-1435-4C61-A581-AB468CDBF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12</Pages>
  <Words>21891</Words>
  <Characters>12478</Characters>
  <Application>Microsoft Office Word</Application>
  <DocSecurity>0</DocSecurity>
  <Lines>103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dc:description/>
  <cp:lastModifiedBy>User</cp:lastModifiedBy>
  <cp:revision>32</cp:revision>
  <dcterms:created xsi:type="dcterms:W3CDTF">2019-03-25T09:14:00Z</dcterms:created>
  <dcterms:modified xsi:type="dcterms:W3CDTF">2026-04-16T06:39:00Z</dcterms:modified>
  <dc:language>uk-UA</dc:language>
</cp:coreProperties>
</file>